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7AE5F" w14:textId="78432E0E" w:rsidR="00B23B38" w:rsidRDefault="00B23B38" w:rsidP="00B23B38">
      <w:pPr>
        <w:keepNext/>
        <w:keepLines/>
        <w:spacing w:before="240" w:after="0" w:line="276" w:lineRule="auto"/>
        <w:jc w:val="right"/>
        <w:outlineLvl w:val="0"/>
        <w:rPr>
          <w:rFonts w:ascii="Calibri" w:eastAsia="Times New Roman" w:hAnsi="Calibri" w:cs="Times New Roman"/>
          <w:b/>
          <w:sz w:val="36"/>
          <w:szCs w:val="32"/>
        </w:rPr>
      </w:pPr>
      <w:r>
        <w:rPr>
          <w:rFonts w:ascii="Arial" w:hAnsi="Arial" w:cs="Arial"/>
          <w:noProof/>
        </w:rPr>
        <w:drawing>
          <wp:inline distT="0" distB="0" distL="0" distR="0" wp14:anchorId="79DA5EF4" wp14:editId="4ECBB748">
            <wp:extent cx="2402205" cy="810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810895"/>
                    </a:xfrm>
                    <a:prstGeom prst="rect">
                      <a:avLst/>
                    </a:prstGeom>
                    <a:noFill/>
                  </pic:spPr>
                </pic:pic>
              </a:graphicData>
            </a:graphic>
          </wp:inline>
        </w:drawing>
      </w:r>
    </w:p>
    <w:p w14:paraId="52B8E5F4" w14:textId="1AB6C8F2" w:rsidR="00321E5D" w:rsidRPr="00321E5D" w:rsidRDefault="00321E5D" w:rsidP="00321E5D">
      <w:pPr>
        <w:keepNext/>
        <w:keepLines/>
        <w:spacing w:before="240" w:after="0" w:line="276" w:lineRule="auto"/>
        <w:outlineLvl w:val="0"/>
        <w:rPr>
          <w:rFonts w:ascii="Calibri" w:eastAsia="Times New Roman" w:hAnsi="Calibri" w:cs="Times New Roman"/>
          <w:b/>
          <w:sz w:val="36"/>
          <w:szCs w:val="32"/>
        </w:rPr>
      </w:pPr>
      <w:r w:rsidRPr="00321E5D">
        <w:rPr>
          <w:rFonts w:ascii="Calibri" w:eastAsia="Times New Roman" w:hAnsi="Calibri" w:cs="Times New Roman"/>
          <w:b/>
          <w:sz w:val="36"/>
          <w:szCs w:val="32"/>
        </w:rPr>
        <w:t>Role Description for the Board Members of DPHA</w:t>
      </w:r>
      <w:r>
        <w:rPr>
          <w:rStyle w:val="EndnoteReference"/>
          <w:rFonts w:ascii="Calibri" w:eastAsia="Times New Roman" w:hAnsi="Calibri" w:cs="Times New Roman"/>
          <w:b/>
          <w:sz w:val="36"/>
          <w:szCs w:val="32"/>
        </w:rPr>
        <w:endnoteReference w:id="1"/>
      </w:r>
      <w:r w:rsidRPr="00321E5D">
        <w:rPr>
          <w:rFonts w:ascii="Calibri" w:eastAsia="Times New Roman" w:hAnsi="Calibri" w:cs="Times New Roman"/>
          <w:b/>
          <w:sz w:val="36"/>
          <w:szCs w:val="32"/>
        </w:rPr>
        <w:t xml:space="preserve"> </w:t>
      </w:r>
    </w:p>
    <w:p w14:paraId="1A5AAA2B" w14:textId="77777777" w:rsidR="00321E5D" w:rsidRPr="00321E5D" w:rsidRDefault="00321E5D" w:rsidP="00321E5D">
      <w:pPr>
        <w:spacing w:after="200" w:line="276" w:lineRule="auto"/>
        <w:rPr>
          <w:rFonts w:ascii="Calibri" w:eastAsia="Calibri" w:hAnsi="Calibri" w:cs="Arial"/>
          <w:b/>
          <w:sz w:val="24"/>
          <w:szCs w:val="24"/>
        </w:rPr>
      </w:pPr>
      <w:r w:rsidRPr="00321E5D">
        <w:rPr>
          <w:rFonts w:ascii="Calibri" w:eastAsia="Calibri" w:hAnsi="Calibri" w:cs="Arial"/>
          <w:b/>
          <w:sz w:val="24"/>
          <w:szCs w:val="24"/>
        </w:rPr>
        <w:t xml:space="preserve">1. </w:t>
      </w:r>
      <w:r w:rsidRPr="00321E5D">
        <w:rPr>
          <w:rFonts w:ascii="Calibri" w:eastAsia="Calibri" w:hAnsi="Calibri" w:cs="Arial"/>
          <w:b/>
          <w:sz w:val="24"/>
          <w:szCs w:val="24"/>
        </w:rPr>
        <w:tab/>
        <w:t>Introduction</w:t>
      </w:r>
    </w:p>
    <w:p w14:paraId="233EF602" w14:textId="77777777" w:rsidR="00321E5D" w:rsidRPr="00321E5D" w:rsidRDefault="00321E5D" w:rsidP="00321E5D">
      <w:pPr>
        <w:pBdr>
          <w:top w:val="single" w:sz="4" w:space="1" w:color="auto"/>
          <w:left w:val="single" w:sz="4" w:space="4" w:color="auto"/>
          <w:bottom w:val="single" w:sz="4" w:space="1" w:color="auto"/>
          <w:right w:val="single" w:sz="4" w:space="4" w:color="auto"/>
        </w:pBdr>
        <w:shd w:val="clear" w:color="auto" w:fill="E2EFD9"/>
        <w:spacing w:after="200" w:line="276" w:lineRule="auto"/>
        <w:rPr>
          <w:rFonts w:ascii="Calibri" w:eastAsia="Calibri" w:hAnsi="Calibri" w:cs="Arial"/>
          <w:sz w:val="24"/>
          <w:szCs w:val="24"/>
        </w:rPr>
      </w:pPr>
      <w:r w:rsidRPr="00321E5D">
        <w:rPr>
          <w:rFonts w:ascii="Calibri" w:eastAsia="Calibri" w:hAnsi="Calibri" w:cs="Arial"/>
          <w:i/>
          <w:sz w:val="24"/>
          <w:szCs w:val="24"/>
        </w:rPr>
        <w:t xml:space="preserve">“The Board leads and directs the RSL to achieve good outcomes for its tenants and other service users.”  </w:t>
      </w:r>
      <w:r w:rsidRPr="00321E5D">
        <w:rPr>
          <w:rFonts w:ascii="Calibri" w:eastAsia="Calibri" w:hAnsi="Calibri" w:cs="Arial"/>
          <w:sz w:val="24"/>
          <w:szCs w:val="24"/>
        </w:rPr>
        <w:t>Regulatory Standards of Governance and Financial Management, Standard 1</w:t>
      </w:r>
      <w:r w:rsidRPr="00321E5D">
        <w:rPr>
          <w:rFonts w:ascii="Calibri" w:eastAsia="Calibri" w:hAnsi="Calibri" w:cs="Arial"/>
          <w:sz w:val="24"/>
          <w:szCs w:val="24"/>
          <w:vertAlign w:val="superscript"/>
        </w:rPr>
        <w:footnoteReference w:id="1"/>
      </w:r>
    </w:p>
    <w:p w14:paraId="41708205" w14:textId="77777777" w:rsidR="00321E5D" w:rsidRPr="00321E5D" w:rsidRDefault="00321E5D" w:rsidP="00321E5D">
      <w:pPr>
        <w:spacing w:after="200" w:line="276" w:lineRule="auto"/>
        <w:ind w:left="720" w:hanging="720"/>
        <w:rPr>
          <w:rFonts w:ascii="Calibri" w:eastAsia="Calibri" w:hAnsi="Calibri" w:cs="Arial"/>
          <w:sz w:val="24"/>
          <w:szCs w:val="24"/>
        </w:rPr>
      </w:pPr>
      <w:r w:rsidRPr="00321E5D">
        <w:rPr>
          <w:rFonts w:ascii="Calibri" w:eastAsia="Calibri" w:hAnsi="Calibri" w:cs="Arial"/>
          <w:sz w:val="24"/>
          <w:szCs w:val="24"/>
        </w:rPr>
        <w:t xml:space="preserve">1.1 </w:t>
      </w:r>
      <w:r w:rsidRPr="00321E5D">
        <w:rPr>
          <w:rFonts w:ascii="Calibri" w:eastAsia="Calibri" w:hAnsi="Calibri" w:cs="Arial"/>
          <w:sz w:val="24"/>
          <w:szCs w:val="24"/>
        </w:rPr>
        <w:tab/>
        <w:t xml:space="preserve">This role description has been prepared to set out the responsibilities that are associated with being a Board Member (BM) of </w:t>
      </w:r>
      <w:proofErr w:type="spellStart"/>
      <w:r w:rsidRPr="00321E5D">
        <w:rPr>
          <w:rFonts w:ascii="Calibri" w:eastAsia="Calibri" w:hAnsi="Calibri" w:cs="Arial"/>
          <w:sz w:val="24"/>
          <w:szCs w:val="24"/>
        </w:rPr>
        <w:t>Dalmuir</w:t>
      </w:r>
      <w:proofErr w:type="spellEnd"/>
      <w:r w:rsidRPr="00321E5D">
        <w:rPr>
          <w:rFonts w:ascii="Calibri" w:eastAsia="Calibri" w:hAnsi="Calibri" w:cs="Arial"/>
          <w:sz w:val="24"/>
          <w:szCs w:val="24"/>
        </w:rPr>
        <w:t xml:space="preserve"> Park Housing Association (DPHA).  It should be read in conjunction with the accompanying person specification (see Appendix 1) and DPHA’s Rules and Standing Orders. </w:t>
      </w:r>
    </w:p>
    <w:p w14:paraId="1438C4BF" w14:textId="77777777" w:rsidR="00321E5D" w:rsidRPr="00321E5D" w:rsidRDefault="00321E5D" w:rsidP="00321E5D">
      <w:pPr>
        <w:spacing w:after="200" w:line="276" w:lineRule="auto"/>
        <w:ind w:left="720" w:hanging="720"/>
        <w:rPr>
          <w:rFonts w:ascii="Calibri" w:eastAsia="Calibri" w:hAnsi="Calibri" w:cs="Arial"/>
          <w:sz w:val="24"/>
          <w:szCs w:val="24"/>
        </w:rPr>
      </w:pPr>
      <w:r w:rsidRPr="00321E5D">
        <w:rPr>
          <w:rFonts w:ascii="Calibri" w:eastAsia="Calibri" w:hAnsi="Calibri" w:cs="Arial"/>
          <w:sz w:val="24"/>
          <w:szCs w:val="24"/>
        </w:rPr>
        <w:t xml:space="preserve">1.2 </w:t>
      </w:r>
      <w:r w:rsidRPr="00321E5D">
        <w:rPr>
          <w:rFonts w:ascii="Calibri" w:eastAsia="Calibri" w:hAnsi="Calibri" w:cs="Arial"/>
          <w:sz w:val="24"/>
          <w:szCs w:val="24"/>
        </w:rPr>
        <w:tab/>
        <w:t>DPHA is a Registered Social Landlord [and a Scottish Charity].  The role description reflects the principles of good governance and takes account of (and is compliant with) the expectations of the Regulatory Standards of Governance and Financial Management for Scottish RSLs and relevant guidance produced by the Office of the Scottish Charity Regulator (OSCR).</w:t>
      </w:r>
    </w:p>
    <w:p w14:paraId="60E09F70" w14:textId="77777777" w:rsidR="00321E5D" w:rsidRPr="00321E5D" w:rsidRDefault="00321E5D" w:rsidP="00321E5D">
      <w:pPr>
        <w:spacing w:after="200" w:line="276" w:lineRule="auto"/>
        <w:ind w:left="720" w:hanging="720"/>
        <w:rPr>
          <w:rFonts w:ascii="Calibri" w:eastAsia="Calibri" w:hAnsi="Calibri" w:cs="Arial"/>
          <w:sz w:val="24"/>
          <w:szCs w:val="24"/>
        </w:rPr>
      </w:pPr>
      <w:r w:rsidRPr="00321E5D">
        <w:rPr>
          <w:rFonts w:ascii="Calibri" w:eastAsia="Calibri" w:hAnsi="Calibri" w:cs="Arial"/>
          <w:sz w:val="24"/>
          <w:szCs w:val="24"/>
        </w:rPr>
        <w:t xml:space="preserve">1.3 </w:t>
      </w:r>
      <w:r w:rsidRPr="00321E5D">
        <w:rPr>
          <w:rFonts w:ascii="Calibri" w:eastAsia="Calibri" w:hAnsi="Calibri" w:cs="Arial"/>
          <w:sz w:val="24"/>
          <w:szCs w:val="24"/>
        </w:rPr>
        <w:tab/>
        <w:t>DPHA encourages people who are interested in the Association’s work to consider seeking election as a BM and is committed to ensuring broad representation from the communities that it serves.  BMs do not require ‘qualifications’ but, from time to time, we will seek to recruit people with specific skills and experience to add to or expand the existing range of skills and experience available to ensure that the Board is able to fulfil its purpose.  We carry out an annual review of the skills that we have and those that we need to inform our recruitment activities.</w:t>
      </w:r>
    </w:p>
    <w:p w14:paraId="2451738A" w14:textId="77777777" w:rsidR="00321E5D" w:rsidRPr="00321E5D" w:rsidRDefault="00321E5D" w:rsidP="00321E5D">
      <w:pPr>
        <w:spacing w:after="200" w:line="276" w:lineRule="auto"/>
        <w:ind w:left="720" w:hanging="720"/>
        <w:rPr>
          <w:rFonts w:ascii="Calibri" w:eastAsia="Calibri" w:hAnsi="Calibri" w:cs="Arial"/>
          <w:sz w:val="24"/>
          <w:szCs w:val="24"/>
        </w:rPr>
      </w:pPr>
      <w:r w:rsidRPr="00321E5D">
        <w:rPr>
          <w:rFonts w:ascii="Calibri" w:eastAsia="Calibri" w:hAnsi="Calibri" w:cs="Arial"/>
          <w:sz w:val="24"/>
          <w:szCs w:val="24"/>
        </w:rPr>
        <w:t xml:space="preserve">1.4 </w:t>
      </w:r>
      <w:r w:rsidRPr="00321E5D">
        <w:rPr>
          <w:rFonts w:ascii="Calibri" w:eastAsia="Calibri" w:hAnsi="Calibri" w:cs="Arial"/>
          <w:sz w:val="24"/>
          <w:szCs w:val="24"/>
        </w:rPr>
        <w:tab/>
        <w:t xml:space="preserve">This role description applies to all members of the Board, whether elected or co-opted, </w:t>
      </w:r>
      <w:proofErr w:type="gramStart"/>
      <w:r w:rsidRPr="00321E5D">
        <w:rPr>
          <w:rFonts w:ascii="Calibri" w:eastAsia="Calibri" w:hAnsi="Calibri" w:cs="Arial"/>
          <w:sz w:val="24"/>
          <w:szCs w:val="24"/>
        </w:rPr>
        <w:t>new</w:t>
      </w:r>
      <w:proofErr w:type="gramEnd"/>
      <w:r w:rsidRPr="00321E5D">
        <w:rPr>
          <w:rFonts w:ascii="Calibri" w:eastAsia="Calibri" w:hAnsi="Calibri" w:cs="Arial"/>
          <w:sz w:val="24"/>
          <w:szCs w:val="24"/>
        </w:rPr>
        <w:t xml:space="preserve"> or experienced.  It is subject to periodic review.</w:t>
      </w:r>
    </w:p>
    <w:p w14:paraId="63CA4587" w14:textId="77777777" w:rsidR="00321E5D" w:rsidRPr="00321E5D" w:rsidRDefault="00321E5D" w:rsidP="00321E5D">
      <w:pPr>
        <w:spacing w:after="200" w:line="276" w:lineRule="auto"/>
        <w:rPr>
          <w:rFonts w:ascii="Calibri" w:eastAsia="Calibri" w:hAnsi="Calibri" w:cs="Arial"/>
          <w:b/>
          <w:sz w:val="24"/>
          <w:szCs w:val="24"/>
        </w:rPr>
      </w:pPr>
      <w:r w:rsidRPr="00321E5D">
        <w:rPr>
          <w:rFonts w:ascii="Calibri" w:eastAsia="Calibri" w:hAnsi="Calibri" w:cs="Arial"/>
          <w:b/>
          <w:sz w:val="24"/>
          <w:szCs w:val="24"/>
        </w:rPr>
        <w:t xml:space="preserve">2. </w:t>
      </w:r>
      <w:r w:rsidRPr="00321E5D">
        <w:rPr>
          <w:rFonts w:ascii="Calibri" w:eastAsia="Calibri" w:hAnsi="Calibri" w:cs="Arial"/>
          <w:b/>
          <w:sz w:val="24"/>
          <w:szCs w:val="24"/>
        </w:rPr>
        <w:tab/>
        <w:t>Primary Responsibilities</w:t>
      </w:r>
    </w:p>
    <w:p w14:paraId="61DA486C" w14:textId="77777777" w:rsidR="00321E5D" w:rsidRPr="00321E5D" w:rsidRDefault="00321E5D" w:rsidP="00321E5D">
      <w:pPr>
        <w:spacing w:after="200" w:line="276" w:lineRule="auto"/>
        <w:ind w:left="720" w:hanging="720"/>
        <w:rPr>
          <w:rFonts w:ascii="Calibri" w:eastAsia="Calibri" w:hAnsi="Calibri" w:cs="Arial"/>
          <w:sz w:val="24"/>
          <w:szCs w:val="24"/>
        </w:rPr>
      </w:pPr>
      <w:r w:rsidRPr="00321E5D">
        <w:rPr>
          <w:rFonts w:ascii="Calibri" w:eastAsia="Calibri" w:hAnsi="Calibri" w:cs="Arial"/>
          <w:sz w:val="24"/>
          <w:szCs w:val="24"/>
        </w:rPr>
        <w:t xml:space="preserve">2.1 </w:t>
      </w:r>
      <w:r w:rsidRPr="00321E5D">
        <w:rPr>
          <w:rFonts w:ascii="Calibri" w:eastAsia="Calibri" w:hAnsi="Calibri" w:cs="Arial"/>
          <w:sz w:val="24"/>
          <w:szCs w:val="24"/>
        </w:rPr>
        <w:tab/>
        <w:t xml:space="preserve">As an BM your primary responsibilities are, with the other members of the Board, to </w:t>
      </w:r>
    </w:p>
    <w:p w14:paraId="0E194528" w14:textId="77777777" w:rsidR="00321E5D" w:rsidRPr="00321E5D" w:rsidRDefault="00321E5D" w:rsidP="00321E5D">
      <w:pPr>
        <w:numPr>
          <w:ilvl w:val="0"/>
          <w:numId w:val="1"/>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Lead and direct DPHA’s </w:t>
      </w:r>
      <w:proofErr w:type="gramStart"/>
      <w:r w:rsidRPr="00321E5D">
        <w:rPr>
          <w:rFonts w:ascii="Calibri" w:eastAsia="Calibri" w:hAnsi="Calibri" w:cs="Arial"/>
          <w:sz w:val="24"/>
          <w:szCs w:val="24"/>
        </w:rPr>
        <w:t>work</w:t>
      </w:r>
      <w:proofErr w:type="gramEnd"/>
      <w:r w:rsidRPr="00321E5D">
        <w:rPr>
          <w:rFonts w:ascii="Calibri" w:eastAsia="Calibri" w:hAnsi="Calibri" w:cs="Arial"/>
          <w:sz w:val="24"/>
          <w:szCs w:val="24"/>
        </w:rPr>
        <w:t xml:space="preserve"> </w:t>
      </w:r>
    </w:p>
    <w:p w14:paraId="7A7ED4E9" w14:textId="77777777" w:rsidR="00321E5D" w:rsidRPr="00321E5D" w:rsidRDefault="00321E5D" w:rsidP="00321E5D">
      <w:pPr>
        <w:numPr>
          <w:ilvl w:val="0"/>
          <w:numId w:val="1"/>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Promote and uphold DPHA’s </w:t>
      </w:r>
      <w:proofErr w:type="gramStart"/>
      <w:r w:rsidRPr="00321E5D">
        <w:rPr>
          <w:rFonts w:ascii="Calibri" w:eastAsia="Calibri" w:hAnsi="Calibri" w:cs="Arial"/>
          <w:sz w:val="24"/>
          <w:szCs w:val="24"/>
        </w:rPr>
        <w:t>values</w:t>
      </w:r>
      <w:proofErr w:type="gramEnd"/>
      <w:r w:rsidRPr="00321E5D">
        <w:rPr>
          <w:rFonts w:ascii="Calibri" w:eastAsia="Calibri" w:hAnsi="Calibri" w:cs="Arial"/>
          <w:sz w:val="24"/>
          <w:szCs w:val="24"/>
        </w:rPr>
        <w:t xml:space="preserve"> </w:t>
      </w:r>
    </w:p>
    <w:p w14:paraId="6EBAF67D" w14:textId="77777777" w:rsidR="00321E5D" w:rsidRPr="00321E5D" w:rsidRDefault="00321E5D" w:rsidP="00321E5D">
      <w:pPr>
        <w:numPr>
          <w:ilvl w:val="0"/>
          <w:numId w:val="1"/>
        </w:numPr>
        <w:spacing w:after="200" w:line="276" w:lineRule="auto"/>
        <w:rPr>
          <w:rFonts w:ascii="Calibri" w:eastAsia="Calibri" w:hAnsi="Calibri" w:cs="Arial"/>
          <w:sz w:val="24"/>
          <w:szCs w:val="24"/>
        </w:rPr>
      </w:pPr>
      <w:r w:rsidRPr="00321E5D">
        <w:rPr>
          <w:rFonts w:ascii="Calibri" w:eastAsia="Calibri" w:hAnsi="Calibri" w:cs="Arial"/>
          <w:sz w:val="24"/>
          <w:szCs w:val="24"/>
        </w:rPr>
        <w:lastRenderedPageBreak/>
        <w:t xml:space="preserve">Set and monitor standards for service delivery and </w:t>
      </w:r>
      <w:proofErr w:type="gramStart"/>
      <w:r w:rsidRPr="00321E5D">
        <w:rPr>
          <w:rFonts w:ascii="Calibri" w:eastAsia="Calibri" w:hAnsi="Calibri" w:cs="Arial"/>
          <w:sz w:val="24"/>
          <w:szCs w:val="24"/>
        </w:rPr>
        <w:t>performance</w:t>
      </w:r>
      <w:proofErr w:type="gramEnd"/>
    </w:p>
    <w:p w14:paraId="158EFF64" w14:textId="77777777" w:rsidR="00321E5D" w:rsidRPr="00321E5D" w:rsidRDefault="00321E5D" w:rsidP="00321E5D">
      <w:pPr>
        <w:numPr>
          <w:ilvl w:val="0"/>
          <w:numId w:val="1"/>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Control DPHA’s affairs and ensure </w:t>
      </w:r>
      <w:proofErr w:type="gramStart"/>
      <w:r w:rsidRPr="00321E5D">
        <w:rPr>
          <w:rFonts w:ascii="Calibri" w:eastAsia="Calibri" w:hAnsi="Calibri" w:cs="Arial"/>
          <w:sz w:val="24"/>
          <w:szCs w:val="24"/>
        </w:rPr>
        <w:t>compliance</w:t>
      </w:r>
      <w:proofErr w:type="gramEnd"/>
    </w:p>
    <w:p w14:paraId="29E85B0C" w14:textId="77777777" w:rsidR="00321E5D" w:rsidRPr="00321E5D" w:rsidRDefault="00321E5D" w:rsidP="00321E5D">
      <w:pPr>
        <w:spacing w:after="200" w:line="276" w:lineRule="auto"/>
        <w:ind w:left="720" w:hanging="720"/>
        <w:rPr>
          <w:rFonts w:ascii="Calibri" w:eastAsia="Calibri" w:hAnsi="Calibri" w:cs="Arial"/>
          <w:sz w:val="24"/>
          <w:szCs w:val="24"/>
        </w:rPr>
      </w:pPr>
      <w:r w:rsidRPr="00321E5D">
        <w:rPr>
          <w:rFonts w:ascii="Calibri" w:eastAsia="Calibri" w:hAnsi="Calibri" w:cs="Arial"/>
          <w:sz w:val="24"/>
          <w:szCs w:val="24"/>
        </w:rPr>
        <w:t xml:space="preserve">2.2 </w:t>
      </w:r>
      <w:r w:rsidRPr="00321E5D">
        <w:rPr>
          <w:rFonts w:ascii="Calibri" w:eastAsia="Calibri" w:hAnsi="Calibri" w:cs="Arial"/>
          <w:sz w:val="24"/>
          <w:szCs w:val="24"/>
        </w:rPr>
        <w:tab/>
        <w:t>Responsibility for the operational implementation of DPHA’s strategies and policies is delegated to the Chief Officer.</w:t>
      </w:r>
    </w:p>
    <w:p w14:paraId="51F9AC48" w14:textId="77777777" w:rsidR="00321E5D" w:rsidRPr="00321E5D" w:rsidRDefault="00321E5D" w:rsidP="00321E5D">
      <w:pPr>
        <w:spacing w:after="200" w:line="276" w:lineRule="auto"/>
        <w:rPr>
          <w:rFonts w:ascii="Calibri" w:eastAsia="Calibri" w:hAnsi="Calibri" w:cs="Arial"/>
          <w:b/>
          <w:sz w:val="24"/>
          <w:szCs w:val="24"/>
        </w:rPr>
      </w:pPr>
      <w:r w:rsidRPr="00321E5D">
        <w:rPr>
          <w:rFonts w:ascii="Calibri" w:eastAsia="Calibri" w:hAnsi="Calibri" w:cs="Arial"/>
          <w:b/>
          <w:sz w:val="24"/>
          <w:szCs w:val="24"/>
        </w:rPr>
        <w:t xml:space="preserve">3. </w:t>
      </w:r>
      <w:r w:rsidRPr="00321E5D">
        <w:rPr>
          <w:rFonts w:ascii="Calibri" w:eastAsia="Calibri" w:hAnsi="Calibri" w:cs="Arial"/>
          <w:b/>
          <w:sz w:val="24"/>
          <w:szCs w:val="24"/>
        </w:rPr>
        <w:tab/>
        <w:t>Key Expectations</w:t>
      </w:r>
    </w:p>
    <w:p w14:paraId="72532696" w14:textId="77777777" w:rsidR="00321E5D" w:rsidRPr="00321E5D" w:rsidRDefault="00321E5D" w:rsidP="00321E5D">
      <w:pPr>
        <w:spacing w:after="200" w:line="276" w:lineRule="auto"/>
        <w:ind w:left="720" w:hanging="720"/>
        <w:rPr>
          <w:rFonts w:ascii="Calibri" w:eastAsia="Calibri" w:hAnsi="Calibri" w:cs="Arial"/>
          <w:sz w:val="24"/>
          <w:szCs w:val="24"/>
        </w:rPr>
      </w:pPr>
      <w:r w:rsidRPr="00321E5D">
        <w:rPr>
          <w:rFonts w:ascii="Calibri" w:eastAsia="Calibri" w:hAnsi="Calibri" w:cs="Arial"/>
          <w:sz w:val="24"/>
          <w:szCs w:val="24"/>
        </w:rPr>
        <w:t xml:space="preserve">3.1 </w:t>
      </w:r>
      <w:r w:rsidRPr="00321E5D">
        <w:rPr>
          <w:rFonts w:ascii="Calibri" w:eastAsia="Calibri" w:hAnsi="Calibri" w:cs="Arial"/>
          <w:sz w:val="24"/>
          <w:szCs w:val="24"/>
        </w:rPr>
        <w:tab/>
        <w:t>DPHA has agreed a Code of Conduct for The Board Members which every member is required to sign on an annual basis.</w:t>
      </w:r>
    </w:p>
    <w:p w14:paraId="7AFC3FED" w14:textId="77777777" w:rsidR="00321E5D" w:rsidRPr="00321E5D" w:rsidRDefault="00321E5D" w:rsidP="00321E5D">
      <w:pPr>
        <w:spacing w:after="200" w:line="276" w:lineRule="auto"/>
        <w:ind w:left="720" w:hanging="720"/>
        <w:rPr>
          <w:rFonts w:ascii="Calibri" w:eastAsia="Calibri" w:hAnsi="Calibri" w:cs="Arial"/>
          <w:sz w:val="24"/>
          <w:szCs w:val="24"/>
        </w:rPr>
      </w:pPr>
      <w:r w:rsidRPr="00321E5D">
        <w:rPr>
          <w:rFonts w:ascii="Calibri" w:eastAsia="Calibri" w:hAnsi="Calibri" w:cs="Arial"/>
          <w:sz w:val="24"/>
          <w:szCs w:val="24"/>
        </w:rPr>
        <w:t xml:space="preserve">3.2 </w:t>
      </w:r>
      <w:r w:rsidRPr="00321E5D">
        <w:rPr>
          <w:rFonts w:ascii="Calibri" w:eastAsia="Calibri" w:hAnsi="Calibri" w:cs="Arial"/>
          <w:sz w:val="24"/>
          <w:szCs w:val="24"/>
        </w:rPr>
        <w:tab/>
        <w:t xml:space="preserve">Each BM must accept and share collective responsibility for the decisions properly taken by the Board. Each BM is expected to contribute actively and constructively to the work of DPHA.    All members are equally responsible in law for the decisions made.  </w:t>
      </w:r>
    </w:p>
    <w:p w14:paraId="3A2D559E" w14:textId="77777777" w:rsidR="00321E5D" w:rsidRPr="00321E5D" w:rsidRDefault="00321E5D" w:rsidP="00321E5D">
      <w:pPr>
        <w:spacing w:after="200" w:line="276" w:lineRule="auto"/>
        <w:ind w:left="720" w:hanging="720"/>
        <w:rPr>
          <w:rFonts w:ascii="Calibri" w:eastAsia="Calibri" w:hAnsi="Calibri" w:cs="Arial"/>
          <w:sz w:val="24"/>
          <w:szCs w:val="24"/>
        </w:rPr>
      </w:pPr>
      <w:proofErr w:type="gramStart"/>
      <w:r w:rsidRPr="00321E5D">
        <w:rPr>
          <w:rFonts w:ascii="Calibri" w:eastAsia="Calibri" w:hAnsi="Calibri" w:cs="Arial"/>
          <w:sz w:val="24"/>
          <w:szCs w:val="24"/>
        </w:rPr>
        <w:t xml:space="preserve">3.3  </w:t>
      </w:r>
      <w:r w:rsidRPr="00321E5D">
        <w:rPr>
          <w:rFonts w:ascii="Calibri" w:eastAsia="Calibri" w:hAnsi="Calibri" w:cs="Arial"/>
          <w:sz w:val="24"/>
          <w:szCs w:val="24"/>
        </w:rPr>
        <w:tab/>
      </w:r>
      <w:proofErr w:type="gramEnd"/>
      <w:r w:rsidRPr="00321E5D">
        <w:rPr>
          <w:rFonts w:ascii="Calibri" w:eastAsia="Calibri" w:hAnsi="Calibri" w:cs="Arial"/>
          <w:sz w:val="24"/>
          <w:szCs w:val="24"/>
        </w:rPr>
        <w:t xml:space="preserve">Each member must always act only in the best interests of DPHA and its customers, and not on behalf of any interest group, constituency or other organisation.  BMs cannot act in a personal capacity to benefit themselves or someone they know. </w:t>
      </w:r>
    </w:p>
    <w:p w14:paraId="783A653D" w14:textId="77777777" w:rsidR="00321E5D" w:rsidRPr="00321E5D" w:rsidRDefault="00321E5D" w:rsidP="00321E5D">
      <w:pPr>
        <w:spacing w:after="200" w:line="276" w:lineRule="auto"/>
        <w:rPr>
          <w:rFonts w:ascii="Calibri" w:eastAsia="Calibri" w:hAnsi="Calibri" w:cs="Arial"/>
          <w:b/>
          <w:sz w:val="24"/>
          <w:szCs w:val="24"/>
        </w:rPr>
      </w:pPr>
      <w:r w:rsidRPr="00321E5D">
        <w:rPr>
          <w:rFonts w:ascii="Calibri" w:eastAsia="Calibri" w:hAnsi="Calibri" w:cs="Arial"/>
          <w:b/>
          <w:sz w:val="24"/>
          <w:szCs w:val="24"/>
        </w:rPr>
        <w:t xml:space="preserve">4. </w:t>
      </w:r>
      <w:r w:rsidRPr="00321E5D">
        <w:rPr>
          <w:rFonts w:ascii="Calibri" w:eastAsia="Calibri" w:hAnsi="Calibri" w:cs="Arial"/>
          <w:b/>
          <w:sz w:val="24"/>
          <w:szCs w:val="24"/>
        </w:rPr>
        <w:tab/>
        <w:t>Main Tasks</w:t>
      </w:r>
    </w:p>
    <w:p w14:paraId="734AC301" w14:textId="77777777" w:rsidR="00321E5D" w:rsidRPr="00321E5D" w:rsidRDefault="00321E5D" w:rsidP="00321E5D">
      <w:pPr>
        <w:numPr>
          <w:ilvl w:val="0"/>
          <w:numId w:val="3"/>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To contribute to formulating and regularly reviewing DPHA’s values, strategic </w:t>
      </w:r>
      <w:proofErr w:type="gramStart"/>
      <w:r w:rsidRPr="00321E5D">
        <w:rPr>
          <w:rFonts w:ascii="Calibri" w:eastAsia="Calibri" w:hAnsi="Calibri" w:cs="Arial"/>
          <w:sz w:val="24"/>
          <w:szCs w:val="24"/>
        </w:rPr>
        <w:t>aims</w:t>
      </w:r>
      <w:proofErr w:type="gramEnd"/>
      <w:r w:rsidRPr="00321E5D">
        <w:rPr>
          <w:rFonts w:ascii="Calibri" w:eastAsia="Calibri" w:hAnsi="Calibri" w:cs="Arial"/>
          <w:sz w:val="24"/>
          <w:szCs w:val="24"/>
        </w:rPr>
        <w:t xml:space="preserve"> and performance standards</w:t>
      </w:r>
    </w:p>
    <w:p w14:paraId="1627E24B" w14:textId="77777777" w:rsidR="00321E5D" w:rsidRPr="00321E5D" w:rsidRDefault="00321E5D" w:rsidP="00321E5D">
      <w:pPr>
        <w:numPr>
          <w:ilvl w:val="0"/>
          <w:numId w:val="3"/>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To monitor DPHA’s performance </w:t>
      </w:r>
    </w:p>
    <w:p w14:paraId="13212480" w14:textId="77777777" w:rsidR="00321E5D" w:rsidRPr="00321E5D" w:rsidRDefault="00321E5D" w:rsidP="00321E5D">
      <w:pPr>
        <w:numPr>
          <w:ilvl w:val="0"/>
          <w:numId w:val="3"/>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To ensure that DPHA operates within and is compliant with the relevant legal and regulatory </w:t>
      </w:r>
      <w:proofErr w:type="gramStart"/>
      <w:r w:rsidRPr="00321E5D">
        <w:rPr>
          <w:rFonts w:ascii="Calibri" w:eastAsia="Calibri" w:hAnsi="Calibri" w:cs="Arial"/>
          <w:sz w:val="24"/>
          <w:szCs w:val="24"/>
        </w:rPr>
        <w:t>frameworks</w:t>
      </w:r>
      <w:proofErr w:type="gramEnd"/>
      <w:r w:rsidRPr="00321E5D">
        <w:rPr>
          <w:rFonts w:ascii="Calibri" w:eastAsia="Calibri" w:hAnsi="Calibri" w:cs="Arial"/>
          <w:sz w:val="24"/>
          <w:szCs w:val="24"/>
        </w:rPr>
        <w:t xml:space="preserve"> </w:t>
      </w:r>
    </w:p>
    <w:p w14:paraId="79820063" w14:textId="77777777" w:rsidR="00321E5D" w:rsidRPr="00321E5D" w:rsidRDefault="00321E5D" w:rsidP="00321E5D">
      <w:pPr>
        <w:numPr>
          <w:ilvl w:val="0"/>
          <w:numId w:val="3"/>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To ensure that risks are realistically assessed and appropriately monitored and </w:t>
      </w:r>
      <w:proofErr w:type="gramStart"/>
      <w:r w:rsidRPr="00321E5D">
        <w:rPr>
          <w:rFonts w:ascii="Calibri" w:eastAsia="Calibri" w:hAnsi="Calibri" w:cs="Arial"/>
          <w:sz w:val="24"/>
          <w:szCs w:val="24"/>
        </w:rPr>
        <w:t>managed</w:t>
      </w:r>
      <w:proofErr w:type="gramEnd"/>
      <w:r w:rsidRPr="00321E5D">
        <w:rPr>
          <w:rFonts w:ascii="Calibri" w:eastAsia="Calibri" w:hAnsi="Calibri" w:cs="Arial"/>
          <w:sz w:val="24"/>
          <w:szCs w:val="24"/>
        </w:rPr>
        <w:t xml:space="preserve"> </w:t>
      </w:r>
    </w:p>
    <w:p w14:paraId="0B55D785" w14:textId="77777777" w:rsidR="00321E5D" w:rsidRPr="00321E5D" w:rsidRDefault="00321E5D" w:rsidP="00321E5D">
      <w:pPr>
        <w:numPr>
          <w:ilvl w:val="0"/>
          <w:numId w:val="3"/>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To ensure that DPHA is adequately resourced to achieve its objectives and meet its </w:t>
      </w:r>
      <w:proofErr w:type="gramStart"/>
      <w:r w:rsidRPr="00321E5D">
        <w:rPr>
          <w:rFonts w:ascii="Calibri" w:eastAsia="Calibri" w:hAnsi="Calibri" w:cs="Arial"/>
          <w:sz w:val="24"/>
          <w:szCs w:val="24"/>
        </w:rPr>
        <w:t>obligations</w:t>
      </w:r>
      <w:proofErr w:type="gramEnd"/>
    </w:p>
    <w:p w14:paraId="7739BF09" w14:textId="77777777" w:rsidR="00321E5D" w:rsidRPr="00321E5D" w:rsidRDefault="00321E5D" w:rsidP="00321E5D">
      <w:pPr>
        <w:numPr>
          <w:ilvl w:val="0"/>
          <w:numId w:val="3"/>
        </w:numPr>
        <w:spacing w:after="200" w:line="276" w:lineRule="auto"/>
        <w:rPr>
          <w:rFonts w:ascii="Calibri" w:eastAsia="Calibri" w:hAnsi="Calibri" w:cs="Arial"/>
          <w:sz w:val="24"/>
          <w:szCs w:val="24"/>
        </w:rPr>
      </w:pPr>
      <w:r w:rsidRPr="00321E5D">
        <w:rPr>
          <w:rFonts w:ascii="Calibri" w:eastAsia="Calibri" w:hAnsi="Calibri" w:cs="Arial"/>
          <w:sz w:val="24"/>
          <w:szCs w:val="24"/>
        </w:rPr>
        <w:t>To act, along with the other members of the Board, as the employer of DPHA’s staff</w:t>
      </w:r>
    </w:p>
    <w:p w14:paraId="7D62C589" w14:textId="77777777" w:rsidR="00321E5D" w:rsidRPr="00321E5D" w:rsidRDefault="00321E5D" w:rsidP="00321E5D">
      <w:pPr>
        <w:spacing w:after="200" w:line="276" w:lineRule="auto"/>
        <w:rPr>
          <w:rFonts w:ascii="Calibri" w:eastAsia="Calibri" w:hAnsi="Calibri" w:cs="Arial"/>
          <w:b/>
          <w:sz w:val="24"/>
          <w:szCs w:val="24"/>
        </w:rPr>
      </w:pPr>
      <w:r w:rsidRPr="00321E5D">
        <w:rPr>
          <w:rFonts w:ascii="Calibri" w:eastAsia="Calibri" w:hAnsi="Calibri" w:cs="Arial"/>
          <w:b/>
          <w:sz w:val="24"/>
          <w:szCs w:val="24"/>
        </w:rPr>
        <w:t xml:space="preserve">5. </w:t>
      </w:r>
      <w:r w:rsidRPr="00321E5D">
        <w:rPr>
          <w:rFonts w:ascii="Calibri" w:eastAsia="Calibri" w:hAnsi="Calibri" w:cs="Arial"/>
          <w:b/>
          <w:sz w:val="24"/>
          <w:szCs w:val="24"/>
        </w:rPr>
        <w:tab/>
        <w:t xml:space="preserve">Duties </w:t>
      </w:r>
    </w:p>
    <w:p w14:paraId="51410FFB" w14:textId="77777777" w:rsidR="00321E5D" w:rsidRPr="00321E5D" w:rsidRDefault="00321E5D" w:rsidP="00321E5D">
      <w:pPr>
        <w:numPr>
          <w:ilvl w:val="0"/>
          <w:numId w:val="2"/>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Act </w:t>
      </w:r>
      <w:proofErr w:type="gramStart"/>
      <w:r w:rsidRPr="00321E5D">
        <w:rPr>
          <w:rFonts w:ascii="Calibri" w:eastAsia="Calibri" w:hAnsi="Calibri" w:cs="Arial"/>
          <w:sz w:val="24"/>
          <w:szCs w:val="24"/>
        </w:rPr>
        <w:t>at all times</w:t>
      </w:r>
      <w:proofErr w:type="gramEnd"/>
      <w:r w:rsidRPr="00321E5D">
        <w:rPr>
          <w:rFonts w:ascii="Calibri" w:eastAsia="Calibri" w:hAnsi="Calibri" w:cs="Arial"/>
          <w:sz w:val="24"/>
          <w:szCs w:val="24"/>
        </w:rPr>
        <w:t xml:space="preserve"> in the best interests of DPHA </w:t>
      </w:r>
    </w:p>
    <w:p w14:paraId="480EE9B9" w14:textId="77777777" w:rsidR="00321E5D" w:rsidRPr="00321E5D" w:rsidRDefault="00321E5D" w:rsidP="00321E5D">
      <w:pPr>
        <w:numPr>
          <w:ilvl w:val="0"/>
          <w:numId w:val="2"/>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Accept collective responsibility for decisions, policies and </w:t>
      </w:r>
      <w:proofErr w:type="gramStart"/>
      <w:r w:rsidRPr="00321E5D">
        <w:rPr>
          <w:rFonts w:ascii="Calibri" w:eastAsia="Calibri" w:hAnsi="Calibri" w:cs="Arial"/>
          <w:sz w:val="24"/>
          <w:szCs w:val="24"/>
        </w:rPr>
        <w:t>strategies</w:t>
      </w:r>
      <w:proofErr w:type="gramEnd"/>
    </w:p>
    <w:p w14:paraId="7F293A5E" w14:textId="77777777" w:rsidR="00321E5D" w:rsidRPr="00321E5D" w:rsidRDefault="00321E5D" w:rsidP="00321E5D">
      <w:pPr>
        <w:numPr>
          <w:ilvl w:val="0"/>
          <w:numId w:val="2"/>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Attend and be well prepared for meetings of the Board and </w:t>
      </w:r>
      <w:proofErr w:type="gramStart"/>
      <w:r w:rsidRPr="00321E5D">
        <w:rPr>
          <w:rFonts w:ascii="Calibri" w:eastAsia="Calibri" w:hAnsi="Calibri" w:cs="Arial"/>
          <w:sz w:val="24"/>
          <w:szCs w:val="24"/>
        </w:rPr>
        <w:t>committees</w:t>
      </w:r>
      <w:proofErr w:type="gramEnd"/>
    </w:p>
    <w:p w14:paraId="6BB11205" w14:textId="77777777" w:rsidR="00321E5D" w:rsidRPr="00321E5D" w:rsidRDefault="00321E5D" w:rsidP="00321E5D">
      <w:pPr>
        <w:numPr>
          <w:ilvl w:val="0"/>
          <w:numId w:val="2"/>
        </w:numPr>
        <w:spacing w:after="200" w:line="276" w:lineRule="auto"/>
        <w:rPr>
          <w:rFonts w:ascii="Calibri" w:eastAsia="Calibri" w:hAnsi="Calibri" w:cs="Arial"/>
          <w:sz w:val="24"/>
          <w:szCs w:val="24"/>
        </w:rPr>
      </w:pPr>
      <w:r w:rsidRPr="00321E5D">
        <w:rPr>
          <w:rFonts w:ascii="Calibri" w:eastAsia="Calibri" w:hAnsi="Calibri" w:cs="Arial"/>
          <w:sz w:val="24"/>
          <w:szCs w:val="24"/>
        </w:rPr>
        <w:lastRenderedPageBreak/>
        <w:t xml:space="preserve">Contribute effectively to discussions and decision </w:t>
      </w:r>
      <w:proofErr w:type="gramStart"/>
      <w:r w:rsidRPr="00321E5D">
        <w:rPr>
          <w:rFonts w:ascii="Calibri" w:eastAsia="Calibri" w:hAnsi="Calibri" w:cs="Arial"/>
          <w:sz w:val="24"/>
          <w:szCs w:val="24"/>
        </w:rPr>
        <w:t>making</w:t>
      </w:r>
      <w:proofErr w:type="gramEnd"/>
    </w:p>
    <w:p w14:paraId="030D3CFC" w14:textId="77777777" w:rsidR="00321E5D" w:rsidRPr="00321E5D" w:rsidRDefault="00321E5D" w:rsidP="00321E5D">
      <w:pPr>
        <w:numPr>
          <w:ilvl w:val="0"/>
          <w:numId w:val="2"/>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Take part in training and other learning </w:t>
      </w:r>
      <w:proofErr w:type="gramStart"/>
      <w:r w:rsidRPr="00321E5D">
        <w:rPr>
          <w:rFonts w:ascii="Calibri" w:eastAsia="Calibri" w:hAnsi="Calibri" w:cs="Arial"/>
          <w:sz w:val="24"/>
          <w:szCs w:val="24"/>
        </w:rPr>
        <w:t>opportunities</w:t>
      </w:r>
      <w:proofErr w:type="gramEnd"/>
    </w:p>
    <w:p w14:paraId="2DE94A11" w14:textId="77777777" w:rsidR="00321E5D" w:rsidRPr="00321E5D" w:rsidRDefault="00321E5D" w:rsidP="00321E5D">
      <w:pPr>
        <w:numPr>
          <w:ilvl w:val="0"/>
          <w:numId w:val="2"/>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Take part in an annual review of the effectiveness of DPHA’s governance and of your individual contribution to DPHA’s </w:t>
      </w:r>
      <w:proofErr w:type="gramStart"/>
      <w:r w:rsidRPr="00321E5D">
        <w:rPr>
          <w:rFonts w:ascii="Calibri" w:eastAsia="Calibri" w:hAnsi="Calibri" w:cs="Arial"/>
          <w:sz w:val="24"/>
          <w:szCs w:val="24"/>
        </w:rPr>
        <w:t>governance</w:t>
      </w:r>
      <w:proofErr w:type="gramEnd"/>
    </w:p>
    <w:p w14:paraId="69CB42B2" w14:textId="77777777" w:rsidR="00321E5D" w:rsidRPr="00321E5D" w:rsidRDefault="00321E5D" w:rsidP="00321E5D">
      <w:pPr>
        <w:numPr>
          <w:ilvl w:val="0"/>
          <w:numId w:val="2"/>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Maintain and develop your personal knowledge of relevant issues and the wider housing </w:t>
      </w:r>
      <w:proofErr w:type="gramStart"/>
      <w:r w:rsidRPr="00321E5D">
        <w:rPr>
          <w:rFonts w:ascii="Calibri" w:eastAsia="Calibri" w:hAnsi="Calibri" w:cs="Arial"/>
          <w:sz w:val="24"/>
          <w:szCs w:val="24"/>
        </w:rPr>
        <w:t>sector</w:t>
      </w:r>
      <w:proofErr w:type="gramEnd"/>
    </w:p>
    <w:p w14:paraId="35CA9350" w14:textId="77777777" w:rsidR="00321E5D" w:rsidRPr="00321E5D" w:rsidRDefault="00321E5D" w:rsidP="00321E5D">
      <w:pPr>
        <w:numPr>
          <w:ilvl w:val="0"/>
          <w:numId w:val="2"/>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Represent DPHA positively and effectively at all times, including in the local community when attending meetings and other </w:t>
      </w:r>
      <w:proofErr w:type="gramStart"/>
      <w:r w:rsidRPr="00321E5D">
        <w:rPr>
          <w:rFonts w:ascii="Calibri" w:eastAsia="Calibri" w:hAnsi="Calibri" w:cs="Arial"/>
          <w:sz w:val="24"/>
          <w:szCs w:val="24"/>
        </w:rPr>
        <w:t>events</w:t>
      </w:r>
      <w:proofErr w:type="gramEnd"/>
    </w:p>
    <w:p w14:paraId="37822613" w14:textId="77777777" w:rsidR="00321E5D" w:rsidRPr="00321E5D" w:rsidRDefault="00321E5D" w:rsidP="00321E5D">
      <w:pPr>
        <w:numPr>
          <w:ilvl w:val="0"/>
          <w:numId w:val="2"/>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Respect and maintain confidentiality of </w:t>
      </w:r>
      <w:proofErr w:type="gramStart"/>
      <w:r w:rsidRPr="00321E5D">
        <w:rPr>
          <w:rFonts w:ascii="Calibri" w:eastAsia="Calibri" w:hAnsi="Calibri" w:cs="Arial"/>
          <w:sz w:val="24"/>
          <w:szCs w:val="24"/>
        </w:rPr>
        <w:t>information</w:t>
      </w:r>
      <w:proofErr w:type="gramEnd"/>
    </w:p>
    <w:p w14:paraId="16FB81B8" w14:textId="77777777" w:rsidR="00321E5D" w:rsidRPr="00321E5D" w:rsidRDefault="00321E5D" w:rsidP="00321E5D">
      <w:pPr>
        <w:numPr>
          <w:ilvl w:val="0"/>
          <w:numId w:val="2"/>
        </w:numPr>
        <w:spacing w:after="200" w:line="276" w:lineRule="auto"/>
        <w:rPr>
          <w:rFonts w:ascii="Calibri" w:eastAsia="Calibri" w:hAnsi="Calibri" w:cs="Arial"/>
          <w:sz w:val="24"/>
          <w:szCs w:val="24"/>
        </w:rPr>
      </w:pPr>
      <w:r w:rsidRPr="00321E5D">
        <w:rPr>
          <w:rFonts w:ascii="Calibri" w:eastAsia="Calibri" w:hAnsi="Calibri" w:cs="Arial"/>
          <w:sz w:val="24"/>
          <w:szCs w:val="24"/>
        </w:rPr>
        <w:t>Treat colleagues with respect and foster effective working relationships within the Board and between the Board and staff</w:t>
      </w:r>
    </w:p>
    <w:p w14:paraId="49AC2904" w14:textId="77777777" w:rsidR="00321E5D" w:rsidRPr="00321E5D" w:rsidRDefault="00321E5D" w:rsidP="00321E5D">
      <w:pPr>
        <w:numPr>
          <w:ilvl w:val="0"/>
          <w:numId w:val="2"/>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Be aware of and comply with our policy on the restrictions on payments and </w:t>
      </w:r>
      <w:proofErr w:type="gramStart"/>
      <w:r w:rsidRPr="00321E5D">
        <w:rPr>
          <w:rFonts w:ascii="Calibri" w:eastAsia="Calibri" w:hAnsi="Calibri" w:cs="Arial"/>
          <w:sz w:val="24"/>
          <w:szCs w:val="24"/>
        </w:rPr>
        <w:t>benefits</w:t>
      </w:r>
      <w:proofErr w:type="gramEnd"/>
      <w:r w:rsidRPr="00321E5D">
        <w:rPr>
          <w:rFonts w:ascii="Calibri" w:eastAsia="Calibri" w:hAnsi="Calibri" w:cs="Arial"/>
          <w:sz w:val="24"/>
          <w:szCs w:val="24"/>
        </w:rPr>
        <w:t xml:space="preserve"> </w:t>
      </w:r>
    </w:p>
    <w:p w14:paraId="6CAE48A1" w14:textId="77777777" w:rsidR="00321E5D" w:rsidRPr="00321E5D" w:rsidRDefault="00321E5D" w:rsidP="00321E5D">
      <w:pPr>
        <w:numPr>
          <w:ilvl w:val="0"/>
          <w:numId w:val="2"/>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Register any relevant interests as soon as they arise and comply with DPHA’s policy on managing conflicts of </w:t>
      </w:r>
      <w:proofErr w:type="gramStart"/>
      <w:r w:rsidRPr="00321E5D">
        <w:rPr>
          <w:rFonts w:ascii="Calibri" w:eastAsia="Calibri" w:hAnsi="Calibri" w:cs="Arial"/>
          <w:sz w:val="24"/>
          <w:szCs w:val="24"/>
        </w:rPr>
        <w:t>interest</w:t>
      </w:r>
      <w:proofErr w:type="gramEnd"/>
    </w:p>
    <w:p w14:paraId="752541F2" w14:textId="77777777" w:rsidR="00321E5D" w:rsidRPr="00321E5D" w:rsidRDefault="00321E5D" w:rsidP="00321E5D">
      <w:pPr>
        <w:spacing w:after="200" w:line="276" w:lineRule="auto"/>
        <w:rPr>
          <w:rFonts w:ascii="Calibri" w:eastAsia="Calibri" w:hAnsi="Calibri" w:cs="Arial"/>
          <w:b/>
          <w:sz w:val="24"/>
          <w:szCs w:val="24"/>
        </w:rPr>
      </w:pPr>
      <w:r w:rsidRPr="00321E5D">
        <w:rPr>
          <w:rFonts w:ascii="Calibri" w:eastAsia="Calibri" w:hAnsi="Calibri" w:cs="Arial"/>
          <w:b/>
          <w:sz w:val="24"/>
          <w:szCs w:val="24"/>
        </w:rPr>
        <w:t xml:space="preserve">6. </w:t>
      </w:r>
      <w:r w:rsidRPr="00321E5D">
        <w:rPr>
          <w:rFonts w:ascii="Calibri" w:eastAsia="Calibri" w:hAnsi="Calibri" w:cs="Arial"/>
          <w:b/>
          <w:sz w:val="24"/>
          <w:szCs w:val="24"/>
        </w:rPr>
        <w:tab/>
        <w:t>Commitment</w:t>
      </w:r>
    </w:p>
    <w:p w14:paraId="315FCBB0" w14:textId="77777777" w:rsidR="00321E5D" w:rsidRPr="00321E5D" w:rsidRDefault="00321E5D" w:rsidP="00321E5D">
      <w:pPr>
        <w:spacing w:after="200" w:line="276" w:lineRule="auto"/>
        <w:rPr>
          <w:rFonts w:ascii="Calibri" w:eastAsia="Calibri" w:hAnsi="Calibri" w:cs="Arial"/>
          <w:sz w:val="24"/>
          <w:szCs w:val="24"/>
        </w:rPr>
      </w:pPr>
      <w:r w:rsidRPr="00321E5D">
        <w:rPr>
          <w:rFonts w:ascii="Calibri" w:eastAsia="Calibri" w:hAnsi="Calibri" w:cs="Arial"/>
          <w:sz w:val="24"/>
          <w:szCs w:val="24"/>
        </w:rPr>
        <w:t>6.1</w:t>
      </w:r>
      <w:r w:rsidRPr="00321E5D">
        <w:rPr>
          <w:rFonts w:ascii="Calibri" w:eastAsia="Calibri" w:hAnsi="Calibri" w:cs="Arial"/>
          <w:sz w:val="24"/>
          <w:szCs w:val="24"/>
        </w:rPr>
        <w:tab/>
        <w:t>An estimate of the annual time commitment that is expected from MCMs 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5"/>
        <w:gridCol w:w="891"/>
      </w:tblGrid>
      <w:tr w:rsidR="00321E5D" w:rsidRPr="00321E5D" w14:paraId="67AAE115" w14:textId="77777777" w:rsidTr="00E767A5">
        <w:tc>
          <w:tcPr>
            <w:tcW w:w="0" w:type="auto"/>
            <w:shd w:val="clear" w:color="auto" w:fill="7F7F7F"/>
          </w:tcPr>
          <w:p w14:paraId="4315F2A2" w14:textId="77777777" w:rsidR="00321E5D" w:rsidRPr="00321E5D" w:rsidRDefault="00321E5D" w:rsidP="00321E5D">
            <w:pPr>
              <w:spacing w:after="200" w:line="276" w:lineRule="auto"/>
              <w:rPr>
                <w:rFonts w:ascii="Calibri" w:eastAsia="Calibri" w:hAnsi="Calibri" w:cs="Arial"/>
                <w:color w:val="FFFFFF"/>
                <w:sz w:val="24"/>
                <w:szCs w:val="24"/>
              </w:rPr>
            </w:pPr>
            <w:r w:rsidRPr="00321E5D">
              <w:rPr>
                <w:rFonts w:ascii="Calibri" w:eastAsia="Calibri" w:hAnsi="Calibri" w:cs="Arial"/>
                <w:color w:val="FFFFFF"/>
                <w:sz w:val="24"/>
                <w:szCs w:val="24"/>
              </w:rPr>
              <w:t>Activity</w:t>
            </w:r>
          </w:p>
        </w:tc>
        <w:tc>
          <w:tcPr>
            <w:tcW w:w="0" w:type="auto"/>
            <w:shd w:val="clear" w:color="auto" w:fill="7F7F7F"/>
          </w:tcPr>
          <w:p w14:paraId="3C0A0692" w14:textId="77777777" w:rsidR="00321E5D" w:rsidRPr="00321E5D" w:rsidRDefault="00321E5D" w:rsidP="00321E5D">
            <w:pPr>
              <w:spacing w:after="200" w:line="276" w:lineRule="auto"/>
              <w:rPr>
                <w:rFonts w:ascii="Calibri" w:eastAsia="Calibri" w:hAnsi="Calibri" w:cs="Arial"/>
                <w:color w:val="FFFFFF"/>
                <w:sz w:val="24"/>
                <w:szCs w:val="24"/>
              </w:rPr>
            </w:pPr>
            <w:r w:rsidRPr="00321E5D">
              <w:rPr>
                <w:rFonts w:ascii="Calibri" w:eastAsia="Calibri" w:hAnsi="Calibri" w:cs="Arial"/>
                <w:color w:val="FFFFFF"/>
                <w:sz w:val="24"/>
                <w:szCs w:val="24"/>
              </w:rPr>
              <w:t xml:space="preserve">Time </w:t>
            </w:r>
          </w:p>
        </w:tc>
      </w:tr>
      <w:tr w:rsidR="00321E5D" w:rsidRPr="00321E5D" w14:paraId="08E5FAE9" w14:textId="77777777" w:rsidTr="00E767A5">
        <w:tc>
          <w:tcPr>
            <w:tcW w:w="0" w:type="auto"/>
          </w:tcPr>
          <w:p w14:paraId="2189DEDD" w14:textId="77777777" w:rsidR="00321E5D" w:rsidRPr="00321E5D" w:rsidRDefault="00321E5D" w:rsidP="00321E5D">
            <w:pPr>
              <w:spacing w:after="200" w:line="276" w:lineRule="auto"/>
              <w:rPr>
                <w:rFonts w:ascii="Calibri" w:eastAsia="Calibri" w:hAnsi="Calibri" w:cs="Arial"/>
                <w:sz w:val="24"/>
                <w:szCs w:val="24"/>
              </w:rPr>
            </w:pPr>
            <w:r w:rsidRPr="00321E5D">
              <w:rPr>
                <w:rFonts w:ascii="Calibri" w:eastAsia="Calibri" w:hAnsi="Calibri" w:cs="Arial"/>
                <w:sz w:val="24"/>
                <w:szCs w:val="24"/>
              </w:rPr>
              <w:t>Attendance at up to 8 regular meetings of the Board</w:t>
            </w:r>
          </w:p>
        </w:tc>
        <w:tc>
          <w:tcPr>
            <w:tcW w:w="0" w:type="auto"/>
          </w:tcPr>
          <w:p w14:paraId="41377DE8" w14:textId="77777777" w:rsidR="00321E5D" w:rsidRPr="00321E5D" w:rsidRDefault="00321E5D" w:rsidP="00321E5D">
            <w:pPr>
              <w:spacing w:after="200" w:line="276" w:lineRule="auto"/>
              <w:rPr>
                <w:rFonts w:ascii="Calibri" w:eastAsia="Calibri" w:hAnsi="Calibri" w:cs="Arial"/>
                <w:b/>
                <w:sz w:val="24"/>
                <w:szCs w:val="24"/>
              </w:rPr>
            </w:pPr>
            <w:r w:rsidRPr="00321E5D">
              <w:rPr>
                <w:rFonts w:ascii="Calibri" w:eastAsia="Calibri" w:hAnsi="Calibri" w:cs="Arial"/>
                <w:b/>
                <w:sz w:val="24"/>
                <w:szCs w:val="24"/>
              </w:rPr>
              <w:t>16hrs</w:t>
            </w:r>
          </w:p>
        </w:tc>
      </w:tr>
      <w:tr w:rsidR="00321E5D" w:rsidRPr="00321E5D" w14:paraId="7131864D" w14:textId="77777777" w:rsidTr="00E767A5">
        <w:tc>
          <w:tcPr>
            <w:tcW w:w="0" w:type="auto"/>
          </w:tcPr>
          <w:p w14:paraId="79D77703" w14:textId="77777777" w:rsidR="00321E5D" w:rsidRPr="00321E5D" w:rsidRDefault="00321E5D" w:rsidP="00321E5D">
            <w:pPr>
              <w:spacing w:after="200" w:line="276" w:lineRule="auto"/>
              <w:rPr>
                <w:rFonts w:ascii="Calibri" w:eastAsia="Calibri" w:hAnsi="Calibri" w:cs="Arial"/>
                <w:sz w:val="24"/>
                <w:szCs w:val="24"/>
              </w:rPr>
            </w:pPr>
            <w:r w:rsidRPr="00321E5D">
              <w:rPr>
                <w:rFonts w:ascii="Calibri" w:eastAsia="Calibri" w:hAnsi="Calibri" w:cs="Arial"/>
                <w:sz w:val="24"/>
                <w:szCs w:val="24"/>
              </w:rPr>
              <w:t>Reading and preparation for meetings of the Board</w:t>
            </w:r>
          </w:p>
        </w:tc>
        <w:tc>
          <w:tcPr>
            <w:tcW w:w="0" w:type="auto"/>
          </w:tcPr>
          <w:p w14:paraId="59FD9B09" w14:textId="77777777" w:rsidR="00321E5D" w:rsidRPr="00321E5D" w:rsidRDefault="00321E5D" w:rsidP="00321E5D">
            <w:pPr>
              <w:spacing w:after="200" w:line="276" w:lineRule="auto"/>
              <w:rPr>
                <w:rFonts w:ascii="Calibri" w:eastAsia="Calibri" w:hAnsi="Calibri" w:cs="Arial"/>
                <w:b/>
                <w:sz w:val="24"/>
                <w:szCs w:val="24"/>
              </w:rPr>
            </w:pPr>
            <w:r w:rsidRPr="00321E5D">
              <w:rPr>
                <w:rFonts w:ascii="Calibri" w:eastAsia="Calibri" w:hAnsi="Calibri" w:cs="Arial"/>
                <w:b/>
                <w:sz w:val="24"/>
                <w:szCs w:val="24"/>
              </w:rPr>
              <w:t>24hr</w:t>
            </w:r>
          </w:p>
        </w:tc>
      </w:tr>
      <w:tr w:rsidR="00321E5D" w:rsidRPr="00321E5D" w14:paraId="7F95F13D" w14:textId="77777777" w:rsidTr="00E767A5">
        <w:tc>
          <w:tcPr>
            <w:tcW w:w="0" w:type="auto"/>
          </w:tcPr>
          <w:p w14:paraId="13FA369B" w14:textId="77777777" w:rsidR="00321E5D" w:rsidRPr="00321E5D" w:rsidRDefault="00321E5D" w:rsidP="00321E5D">
            <w:pPr>
              <w:spacing w:after="200" w:line="276" w:lineRule="auto"/>
              <w:rPr>
                <w:rFonts w:ascii="Calibri" w:eastAsia="Calibri" w:hAnsi="Calibri" w:cs="Arial"/>
                <w:sz w:val="24"/>
                <w:szCs w:val="24"/>
              </w:rPr>
            </w:pPr>
            <w:r w:rsidRPr="00321E5D">
              <w:rPr>
                <w:rFonts w:ascii="Calibri" w:eastAsia="Calibri" w:hAnsi="Calibri" w:cs="Arial"/>
                <w:sz w:val="24"/>
                <w:szCs w:val="24"/>
              </w:rPr>
              <w:t>Attendance at up to 4 committee meetings (optional)</w:t>
            </w:r>
          </w:p>
        </w:tc>
        <w:tc>
          <w:tcPr>
            <w:tcW w:w="0" w:type="auto"/>
          </w:tcPr>
          <w:p w14:paraId="010D8AE4" w14:textId="77777777" w:rsidR="00321E5D" w:rsidRPr="00321E5D" w:rsidRDefault="00321E5D" w:rsidP="00321E5D">
            <w:pPr>
              <w:spacing w:after="200" w:line="276" w:lineRule="auto"/>
              <w:rPr>
                <w:rFonts w:ascii="Calibri" w:eastAsia="Calibri" w:hAnsi="Calibri" w:cs="Arial"/>
                <w:b/>
                <w:sz w:val="24"/>
                <w:szCs w:val="24"/>
              </w:rPr>
            </w:pPr>
            <w:r w:rsidRPr="00321E5D">
              <w:rPr>
                <w:rFonts w:ascii="Calibri" w:eastAsia="Calibri" w:hAnsi="Calibri" w:cs="Arial"/>
                <w:b/>
                <w:sz w:val="24"/>
                <w:szCs w:val="24"/>
              </w:rPr>
              <w:t>8hrs</w:t>
            </w:r>
          </w:p>
        </w:tc>
      </w:tr>
      <w:tr w:rsidR="00321E5D" w:rsidRPr="00321E5D" w14:paraId="5774C052" w14:textId="77777777" w:rsidTr="00E767A5">
        <w:tc>
          <w:tcPr>
            <w:tcW w:w="0" w:type="auto"/>
          </w:tcPr>
          <w:p w14:paraId="3654BC01" w14:textId="77777777" w:rsidR="00321E5D" w:rsidRPr="00321E5D" w:rsidRDefault="00321E5D" w:rsidP="00321E5D">
            <w:pPr>
              <w:spacing w:after="200" w:line="276" w:lineRule="auto"/>
              <w:rPr>
                <w:rFonts w:ascii="Calibri" w:eastAsia="Calibri" w:hAnsi="Calibri" w:cs="Arial"/>
                <w:sz w:val="24"/>
                <w:szCs w:val="24"/>
              </w:rPr>
            </w:pPr>
            <w:r w:rsidRPr="00321E5D">
              <w:rPr>
                <w:rFonts w:ascii="Calibri" w:eastAsia="Calibri" w:hAnsi="Calibri" w:cs="Arial"/>
                <w:sz w:val="24"/>
                <w:szCs w:val="24"/>
              </w:rPr>
              <w:t>Reading and preparation for committee meetings</w:t>
            </w:r>
          </w:p>
        </w:tc>
        <w:tc>
          <w:tcPr>
            <w:tcW w:w="0" w:type="auto"/>
          </w:tcPr>
          <w:p w14:paraId="6BBD47B4" w14:textId="77777777" w:rsidR="00321E5D" w:rsidRPr="00321E5D" w:rsidRDefault="00321E5D" w:rsidP="00321E5D">
            <w:pPr>
              <w:spacing w:after="200" w:line="276" w:lineRule="auto"/>
              <w:rPr>
                <w:rFonts w:ascii="Calibri" w:eastAsia="Calibri" w:hAnsi="Calibri" w:cs="Arial"/>
                <w:b/>
                <w:sz w:val="24"/>
                <w:szCs w:val="24"/>
              </w:rPr>
            </w:pPr>
            <w:r w:rsidRPr="00321E5D">
              <w:rPr>
                <w:rFonts w:ascii="Calibri" w:eastAsia="Calibri" w:hAnsi="Calibri" w:cs="Arial"/>
                <w:b/>
                <w:sz w:val="24"/>
                <w:szCs w:val="24"/>
              </w:rPr>
              <w:t>8hr</w:t>
            </w:r>
          </w:p>
        </w:tc>
      </w:tr>
      <w:tr w:rsidR="00321E5D" w:rsidRPr="00321E5D" w14:paraId="0EE2CACC" w14:textId="77777777" w:rsidTr="00E767A5">
        <w:tc>
          <w:tcPr>
            <w:tcW w:w="0" w:type="auto"/>
          </w:tcPr>
          <w:p w14:paraId="3502F46A" w14:textId="77777777" w:rsidR="00321E5D" w:rsidRPr="00321E5D" w:rsidRDefault="00321E5D" w:rsidP="00321E5D">
            <w:pPr>
              <w:spacing w:after="200" w:line="276" w:lineRule="auto"/>
              <w:rPr>
                <w:rFonts w:ascii="Calibri" w:eastAsia="Calibri" w:hAnsi="Calibri" w:cs="Arial"/>
                <w:sz w:val="24"/>
                <w:szCs w:val="24"/>
              </w:rPr>
            </w:pPr>
            <w:r w:rsidRPr="00321E5D">
              <w:rPr>
                <w:rFonts w:ascii="Calibri" w:eastAsia="Calibri" w:hAnsi="Calibri" w:cs="Arial"/>
                <w:sz w:val="24"/>
                <w:szCs w:val="24"/>
              </w:rPr>
              <w:t>Attendance at annual planning and review events (including individual review meeting)</w:t>
            </w:r>
          </w:p>
        </w:tc>
        <w:tc>
          <w:tcPr>
            <w:tcW w:w="0" w:type="auto"/>
          </w:tcPr>
          <w:p w14:paraId="4D674C31" w14:textId="77777777" w:rsidR="00321E5D" w:rsidRPr="00321E5D" w:rsidRDefault="00321E5D" w:rsidP="00321E5D">
            <w:pPr>
              <w:spacing w:after="200" w:line="276" w:lineRule="auto"/>
              <w:rPr>
                <w:rFonts w:ascii="Calibri" w:eastAsia="Calibri" w:hAnsi="Calibri" w:cs="Arial"/>
                <w:b/>
                <w:sz w:val="24"/>
                <w:szCs w:val="24"/>
              </w:rPr>
            </w:pPr>
            <w:r w:rsidRPr="00321E5D">
              <w:rPr>
                <w:rFonts w:ascii="Calibri" w:eastAsia="Calibri" w:hAnsi="Calibri" w:cs="Arial"/>
                <w:b/>
                <w:sz w:val="24"/>
                <w:szCs w:val="24"/>
              </w:rPr>
              <w:t>6hrs</w:t>
            </w:r>
          </w:p>
        </w:tc>
      </w:tr>
      <w:tr w:rsidR="00321E5D" w:rsidRPr="00321E5D" w14:paraId="021B781A" w14:textId="77777777" w:rsidTr="00E767A5">
        <w:tc>
          <w:tcPr>
            <w:tcW w:w="0" w:type="auto"/>
          </w:tcPr>
          <w:p w14:paraId="2D8AA32A" w14:textId="77777777" w:rsidR="00321E5D" w:rsidRPr="00321E5D" w:rsidRDefault="00321E5D" w:rsidP="00321E5D">
            <w:p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Attendance at events such as estate tours, tenant / customer conferences, </w:t>
            </w:r>
            <w:proofErr w:type="gramStart"/>
            <w:r w:rsidRPr="00321E5D">
              <w:rPr>
                <w:rFonts w:ascii="Calibri" w:eastAsia="Calibri" w:hAnsi="Calibri" w:cs="Arial"/>
                <w:sz w:val="24"/>
                <w:szCs w:val="24"/>
              </w:rPr>
              <w:t>openings</w:t>
            </w:r>
            <w:proofErr w:type="gramEnd"/>
            <w:r w:rsidRPr="00321E5D">
              <w:rPr>
                <w:rFonts w:ascii="Calibri" w:eastAsia="Calibri" w:hAnsi="Calibri" w:cs="Arial"/>
                <w:sz w:val="24"/>
                <w:szCs w:val="24"/>
              </w:rPr>
              <w:t xml:space="preserve"> and site visits (optional)</w:t>
            </w:r>
          </w:p>
        </w:tc>
        <w:tc>
          <w:tcPr>
            <w:tcW w:w="0" w:type="auto"/>
          </w:tcPr>
          <w:p w14:paraId="3AA25ECB" w14:textId="77777777" w:rsidR="00321E5D" w:rsidRPr="00321E5D" w:rsidRDefault="00321E5D" w:rsidP="00321E5D">
            <w:pPr>
              <w:spacing w:after="200" w:line="276" w:lineRule="auto"/>
              <w:rPr>
                <w:rFonts w:ascii="Calibri" w:eastAsia="Calibri" w:hAnsi="Calibri" w:cs="Arial"/>
                <w:b/>
                <w:sz w:val="24"/>
                <w:szCs w:val="24"/>
              </w:rPr>
            </w:pPr>
            <w:r w:rsidRPr="00321E5D">
              <w:rPr>
                <w:rFonts w:ascii="Calibri" w:eastAsia="Calibri" w:hAnsi="Calibri" w:cs="Arial"/>
                <w:b/>
                <w:sz w:val="24"/>
                <w:szCs w:val="24"/>
              </w:rPr>
              <w:t>4hrs</w:t>
            </w:r>
          </w:p>
        </w:tc>
      </w:tr>
      <w:tr w:rsidR="00321E5D" w:rsidRPr="00321E5D" w14:paraId="282DEE79" w14:textId="77777777" w:rsidTr="00E767A5">
        <w:tc>
          <w:tcPr>
            <w:tcW w:w="0" w:type="auto"/>
          </w:tcPr>
          <w:p w14:paraId="72DB3590" w14:textId="77777777" w:rsidR="00321E5D" w:rsidRPr="00321E5D" w:rsidRDefault="00321E5D" w:rsidP="00321E5D">
            <w:pPr>
              <w:spacing w:after="200" w:line="276" w:lineRule="auto"/>
              <w:rPr>
                <w:rFonts w:ascii="Calibri" w:eastAsia="Calibri" w:hAnsi="Calibri" w:cs="Arial"/>
                <w:sz w:val="24"/>
                <w:szCs w:val="24"/>
              </w:rPr>
            </w:pPr>
            <w:r w:rsidRPr="00321E5D">
              <w:rPr>
                <w:rFonts w:ascii="Calibri" w:eastAsia="Calibri" w:hAnsi="Calibri" w:cs="Arial"/>
                <w:sz w:val="24"/>
                <w:szCs w:val="24"/>
              </w:rPr>
              <w:t>Attendance at internal briefing and training events</w:t>
            </w:r>
          </w:p>
        </w:tc>
        <w:tc>
          <w:tcPr>
            <w:tcW w:w="0" w:type="auto"/>
          </w:tcPr>
          <w:p w14:paraId="5EA2D764" w14:textId="77777777" w:rsidR="00321E5D" w:rsidRPr="00321E5D" w:rsidRDefault="00321E5D" w:rsidP="00321E5D">
            <w:pPr>
              <w:spacing w:after="200" w:line="276" w:lineRule="auto"/>
              <w:rPr>
                <w:rFonts w:ascii="Calibri" w:eastAsia="Calibri" w:hAnsi="Calibri" w:cs="Arial"/>
                <w:b/>
                <w:sz w:val="24"/>
                <w:szCs w:val="24"/>
              </w:rPr>
            </w:pPr>
            <w:r w:rsidRPr="00321E5D">
              <w:rPr>
                <w:rFonts w:ascii="Calibri" w:eastAsia="Calibri" w:hAnsi="Calibri" w:cs="Arial"/>
                <w:b/>
                <w:sz w:val="24"/>
                <w:szCs w:val="24"/>
              </w:rPr>
              <w:t>12hrs</w:t>
            </w:r>
          </w:p>
        </w:tc>
      </w:tr>
      <w:tr w:rsidR="00321E5D" w:rsidRPr="00321E5D" w14:paraId="57324224" w14:textId="77777777" w:rsidTr="00E767A5">
        <w:tc>
          <w:tcPr>
            <w:tcW w:w="0" w:type="auto"/>
          </w:tcPr>
          <w:p w14:paraId="052254F4" w14:textId="77777777" w:rsidR="00321E5D" w:rsidRPr="00321E5D" w:rsidRDefault="00321E5D" w:rsidP="00321E5D">
            <w:pPr>
              <w:spacing w:after="200" w:line="276" w:lineRule="auto"/>
              <w:rPr>
                <w:rFonts w:ascii="Calibri" w:eastAsia="Calibri" w:hAnsi="Calibri" w:cs="Arial"/>
                <w:sz w:val="24"/>
                <w:szCs w:val="24"/>
              </w:rPr>
            </w:pPr>
            <w:r w:rsidRPr="00321E5D">
              <w:rPr>
                <w:rFonts w:ascii="Calibri" w:eastAsia="Calibri" w:hAnsi="Calibri" w:cs="Arial"/>
                <w:sz w:val="24"/>
                <w:szCs w:val="24"/>
              </w:rPr>
              <w:lastRenderedPageBreak/>
              <w:t xml:space="preserve">External Training and conference attendance (optional - may include overnight stay or weekend) </w:t>
            </w:r>
          </w:p>
        </w:tc>
        <w:tc>
          <w:tcPr>
            <w:tcW w:w="0" w:type="auto"/>
          </w:tcPr>
          <w:p w14:paraId="1121C293" w14:textId="77777777" w:rsidR="00321E5D" w:rsidRPr="00321E5D" w:rsidRDefault="00321E5D" w:rsidP="00321E5D">
            <w:pPr>
              <w:spacing w:after="200" w:line="276" w:lineRule="auto"/>
              <w:rPr>
                <w:rFonts w:ascii="Calibri" w:eastAsia="Calibri" w:hAnsi="Calibri" w:cs="Arial"/>
                <w:b/>
                <w:sz w:val="24"/>
                <w:szCs w:val="24"/>
              </w:rPr>
            </w:pPr>
            <w:r w:rsidRPr="00321E5D">
              <w:rPr>
                <w:rFonts w:ascii="Calibri" w:eastAsia="Calibri" w:hAnsi="Calibri" w:cs="Arial"/>
                <w:b/>
                <w:sz w:val="24"/>
                <w:szCs w:val="24"/>
              </w:rPr>
              <w:t>24hrs</w:t>
            </w:r>
          </w:p>
        </w:tc>
      </w:tr>
      <w:tr w:rsidR="00321E5D" w:rsidRPr="00321E5D" w14:paraId="2CAE7FE3" w14:textId="77777777" w:rsidTr="00E767A5">
        <w:tc>
          <w:tcPr>
            <w:tcW w:w="0" w:type="auto"/>
          </w:tcPr>
          <w:p w14:paraId="3E203685" w14:textId="77777777" w:rsidR="00321E5D" w:rsidRPr="00321E5D" w:rsidRDefault="00321E5D" w:rsidP="00321E5D">
            <w:pPr>
              <w:spacing w:after="200" w:line="276" w:lineRule="auto"/>
              <w:rPr>
                <w:rFonts w:ascii="Calibri" w:eastAsia="Calibri" w:hAnsi="Calibri" w:cs="Arial"/>
                <w:b/>
                <w:sz w:val="24"/>
                <w:szCs w:val="24"/>
              </w:rPr>
            </w:pPr>
            <w:r w:rsidRPr="00321E5D">
              <w:rPr>
                <w:rFonts w:ascii="Calibri" w:eastAsia="Calibri" w:hAnsi="Calibri" w:cs="Arial"/>
                <w:b/>
                <w:sz w:val="24"/>
                <w:szCs w:val="24"/>
              </w:rPr>
              <w:t>Total</w:t>
            </w:r>
          </w:p>
        </w:tc>
        <w:tc>
          <w:tcPr>
            <w:tcW w:w="0" w:type="auto"/>
          </w:tcPr>
          <w:p w14:paraId="74D8652E" w14:textId="77777777" w:rsidR="00321E5D" w:rsidRPr="00321E5D" w:rsidRDefault="00321E5D" w:rsidP="00321E5D">
            <w:pPr>
              <w:spacing w:after="200" w:line="276" w:lineRule="auto"/>
              <w:rPr>
                <w:rFonts w:ascii="Calibri" w:eastAsia="Calibri" w:hAnsi="Calibri" w:cs="Arial"/>
                <w:b/>
                <w:sz w:val="24"/>
                <w:szCs w:val="24"/>
              </w:rPr>
            </w:pPr>
            <w:r w:rsidRPr="00321E5D">
              <w:rPr>
                <w:rFonts w:ascii="Calibri" w:eastAsia="Calibri" w:hAnsi="Calibri" w:cs="Arial"/>
                <w:b/>
                <w:sz w:val="24"/>
                <w:szCs w:val="24"/>
              </w:rPr>
              <w:t>102hrs</w:t>
            </w:r>
          </w:p>
        </w:tc>
      </w:tr>
    </w:tbl>
    <w:p w14:paraId="3D6CE9C7" w14:textId="77777777" w:rsidR="00321E5D" w:rsidRPr="00321E5D" w:rsidRDefault="00321E5D" w:rsidP="00321E5D">
      <w:pPr>
        <w:spacing w:after="200" w:line="276" w:lineRule="auto"/>
        <w:rPr>
          <w:rFonts w:ascii="Calibri" w:eastAsia="Calibri" w:hAnsi="Calibri" w:cs="Arial"/>
          <w:sz w:val="24"/>
          <w:szCs w:val="24"/>
        </w:rPr>
      </w:pPr>
    </w:p>
    <w:p w14:paraId="1651479E" w14:textId="77777777" w:rsidR="00321E5D" w:rsidRPr="00321E5D" w:rsidRDefault="00321E5D" w:rsidP="00321E5D">
      <w:pPr>
        <w:spacing w:after="200" w:line="276" w:lineRule="auto"/>
        <w:rPr>
          <w:rFonts w:ascii="Calibri" w:eastAsia="Calibri" w:hAnsi="Calibri" w:cs="Arial"/>
          <w:b/>
          <w:sz w:val="24"/>
          <w:szCs w:val="24"/>
        </w:rPr>
      </w:pPr>
      <w:r w:rsidRPr="00321E5D">
        <w:rPr>
          <w:rFonts w:ascii="Calibri" w:eastAsia="Calibri" w:hAnsi="Calibri" w:cs="Arial"/>
          <w:b/>
          <w:sz w:val="24"/>
          <w:szCs w:val="24"/>
        </w:rPr>
        <w:t xml:space="preserve">7.  </w:t>
      </w:r>
      <w:r w:rsidRPr="00321E5D">
        <w:rPr>
          <w:rFonts w:ascii="Calibri" w:eastAsia="Calibri" w:hAnsi="Calibri" w:cs="Arial"/>
          <w:b/>
          <w:sz w:val="24"/>
          <w:szCs w:val="24"/>
        </w:rPr>
        <w:tab/>
        <w:t>What DPHA Offers BMs</w:t>
      </w:r>
    </w:p>
    <w:p w14:paraId="47354773" w14:textId="77777777" w:rsidR="00321E5D" w:rsidRPr="00321E5D" w:rsidRDefault="00321E5D" w:rsidP="00321E5D">
      <w:pPr>
        <w:spacing w:after="200" w:line="276" w:lineRule="auto"/>
        <w:ind w:left="720" w:hanging="720"/>
        <w:rPr>
          <w:rFonts w:ascii="Calibri" w:eastAsia="Calibri" w:hAnsi="Calibri" w:cs="Arial"/>
          <w:sz w:val="24"/>
          <w:szCs w:val="24"/>
        </w:rPr>
      </w:pPr>
      <w:r w:rsidRPr="00321E5D">
        <w:rPr>
          <w:rFonts w:ascii="Calibri" w:eastAsia="Calibri" w:hAnsi="Calibri" w:cs="Arial"/>
          <w:sz w:val="24"/>
          <w:szCs w:val="24"/>
        </w:rPr>
        <w:t>7.1</w:t>
      </w:r>
      <w:r w:rsidRPr="00321E5D">
        <w:rPr>
          <w:rFonts w:ascii="Calibri" w:eastAsia="Calibri" w:hAnsi="Calibri" w:cs="Arial"/>
          <w:sz w:val="24"/>
          <w:szCs w:val="24"/>
        </w:rPr>
        <w:tab/>
        <w:t xml:space="preserve">All BMs are volunteers and receive no payment for their contribution.  DPHA has policies which prevent you or someone close to you from benefiting personally from your involvement with DPHA, although these policies also seek to ensure that you are not unfairly disadvantaged by your involvement with DPHA.  All out of pocket expenses associated with your role as a BM are fully met and promptly reimbursed.  </w:t>
      </w:r>
    </w:p>
    <w:p w14:paraId="6202D274" w14:textId="77777777" w:rsidR="00321E5D" w:rsidRPr="00321E5D" w:rsidRDefault="00321E5D" w:rsidP="00321E5D">
      <w:pPr>
        <w:spacing w:after="200" w:line="276" w:lineRule="auto"/>
        <w:rPr>
          <w:rFonts w:ascii="Calibri" w:eastAsia="Calibri" w:hAnsi="Calibri" w:cs="Arial"/>
          <w:sz w:val="24"/>
          <w:szCs w:val="24"/>
        </w:rPr>
      </w:pPr>
      <w:r w:rsidRPr="00321E5D">
        <w:rPr>
          <w:rFonts w:ascii="Calibri" w:eastAsia="Calibri" w:hAnsi="Calibri" w:cs="Arial"/>
          <w:sz w:val="24"/>
          <w:szCs w:val="24"/>
        </w:rPr>
        <w:t>7.2</w:t>
      </w:r>
      <w:r w:rsidRPr="00321E5D">
        <w:rPr>
          <w:rFonts w:ascii="Calibri" w:eastAsia="Calibri" w:hAnsi="Calibri" w:cs="Arial"/>
          <w:sz w:val="24"/>
          <w:szCs w:val="24"/>
        </w:rPr>
        <w:tab/>
        <w:t>In return for your commitment, DPHA offers:</w:t>
      </w:r>
    </w:p>
    <w:p w14:paraId="21509784" w14:textId="77777777" w:rsidR="00321E5D" w:rsidRPr="00321E5D" w:rsidRDefault="00321E5D" w:rsidP="00321E5D">
      <w:pPr>
        <w:numPr>
          <w:ilvl w:val="0"/>
          <w:numId w:val="4"/>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A welcome and introduction when you first join the </w:t>
      </w:r>
      <w:proofErr w:type="gramStart"/>
      <w:r w:rsidRPr="00321E5D">
        <w:rPr>
          <w:rFonts w:ascii="Calibri" w:eastAsia="Calibri" w:hAnsi="Calibri" w:cs="Arial"/>
          <w:sz w:val="24"/>
          <w:szCs w:val="24"/>
        </w:rPr>
        <w:t>Board;</w:t>
      </w:r>
      <w:proofErr w:type="gramEnd"/>
    </w:p>
    <w:p w14:paraId="2BD16198" w14:textId="77777777" w:rsidR="00321E5D" w:rsidRPr="00321E5D" w:rsidRDefault="00321E5D" w:rsidP="00321E5D">
      <w:pPr>
        <w:numPr>
          <w:ilvl w:val="0"/>
          <w:numId w:val="4"/>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A mentor from the Board and a named staff </w:t>
      </w:r>
      <w:proofErr w:type="gramStart"/>
      <w:r w:rsidRPr="00321E5D">
        <w:rPr>
          <w:rFonts w:ascii="Calibri" w:eastAsia="Calibri" w:hAnsi="Calibri" w:cs="Arial"/>
          <w:sz w:val="24"/>
          <w:szCs w:val="24"/>
        </w:rPr>
        <w:t>contact</w:t>
      </w:r>
      <w:proofErr w:type="gramEnd"/>
      <w:r w:rsidRPr="00321E5D">
        <w:rPr>
          <w:rFonts w:ascii="Calibri" w:eastAsia="Calibri" w:hAnsi="Calibri" w:cs="Arial"/>
          <w:sz w:val="24"/>
          <w:szCs w:val="24"/>
        </w:rPr>
        <w:t xml:space="preserve"> for the first six months, with ongoing support;</w:t>
      </w:r>
    </w:p>
    <w:p w14:paraId="1A99D85E" w14:textId="77777777" w:rsidR="00321E5D" w:rsidRPr="00321E5D" w:rsidRDefault="00321E5D" w:rsidP="00321E5D">
      <w:pPr>
        <w:numPr>
          <w:ilvl w:val="0"/>
          <w:numId w:val="4"/>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Clear guidance, information and advice on your responsibilities and on DPHA’s </w:t>
      </w:r>
      <w:proofErr w:type="gramStart"/>
      <w:r w:rsidRPr="00321E5D">
        <w:rPr>
          <w:rFonts w:ascii="Calibri" w:eastAsia="Calibri" w:hAnsi="Calibri" w:cs="Arial"/>
          <w:sz w:val="24"/>
          <w:szCs w:val="24"/>
        </w:rPr>
        <w:t>work;</w:t>
      </w:r>
      <w:proofErr w:type="gramEnd"/>
      <w:r w:rsidRPr="00321E5D">
        <w:rPr>
          <w:rFonts w:ascii="Calibri" w:eastAsia="Calibri" w:hAnsi="Calibri" w:cs="Arial"/>
          <w:sz w:val="24"/>
          <w:szCs w:val="24"/>
        </w:rPr>
        <w:t xml:space="preserve"> </w:t>
      </w:r>
    </w:p>
    <w:p w14:paraId="1B0E40F4" w14:textId="77777777" w:rsidR="00321E5D" w:rsidRPr="00321E5D" w:rsidRDefault="00321E5D" w:rsidP="00321E5D">
      <w:pPr>
        <w:numPr>
          <w:ilvl w:val="0"/>
          <w:numId w:val="4"/>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Formal induction training to assist settling </w:t>
      </w:r>
      <w:proofErr w:type="gramStart"/>
      <w:r w:rsidRPr="00321E5D">
        <w:rPr>
          <w:rFonts w:ascii="Calibri" w:eastAsia="Calibri" w:hAnsi="Calibri" w:cs="Arial"/>
          <w:sz w:val="24"/>
          <w:szCs w:val="24"/>
        </w:rPr>
        <w:t>in;</w:t>
      </w:r>
      <w:proofErr w:type="gramEnd"/>
    </w:p>
    <w:p w14:paraId="0CDE89F7" w14:textId="77777777" w:rsidR="00321E5D" w:rsidRPr="00321E5D" w:rsidRDefault="00321E5D" w:rsidP="00321E5D">
      <w:pPr>
        <w:numPr>
          <w:ilvl w:val="0"/>
          <w:numId w:val="4"/>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Papers which are clearly written and presented, and circulated in advance of </w:t>
      </w:r>
      <w:proofErr w:type="gramStart"/>
      <w:r w:rsidRPr="00321E5D">
        <w:rPr>
          <w:rFonts w:ascii="Calibri" w:eastAsia="Calibri" w:hAnsi="Calibri" w:cs="Arial"/>
          <w:sz w:val="24"/>
          <w:szCs w:val="24"/>
        </w:rPr>
        <w:t>meetings;</w:t>
      </w:r>
      <w:proofErr w:type="gramEnd"/>
    </w:p>
    <w:p w14:paraId="505F7A7B" w14:textId="77777777" w:rsidR="00321E5D" w:rsidRPr="00321E5D" w:rsidRDefault="00321E5D" w:rsidP="00321E5D">
      <w:pPr>
        <w:numPr>
          <w:ilvl w:val="0"/>
          <w:numId w:val="4"/>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The opportunity to put your experience, skills and knowledge to constructive </w:t>
      </w:r>
      <w:proofErr w:type="gramStart"/>
      <w:r w:rsidRPr="00321E5D">
        <w:rPr>
          <w:rFonts w:ascii="Calibri" w:eastAsia="Calibri" w:hAnsi="Calibri" w:cs="Arial"/>
          <w:sz w:val="24"/>
          <w:szCs w:val="24"/>
        </w:rPr>
        <w:t>use;</w:t>
      </w:r>
      <w:proofErr w:type="gramEnd"/>
    </w:p>
    <w:p w14:paraId="79EAB1E6" w14:textId="77777777" w:rsidR="00321E5D" w:rsidRPr="00321E5D" w:rsidRDefault="00321E5D" w:rsidP="00321E5D">
      <w:pPr>
        <w:numPr>
          <w:ilvl w:val="0"/>
          <w:numId w:val="4"/>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The opportunity to develop your own knowledge, </w:t>
      </w:r>
      <w:proofErr w:type="gramStart"/>
      <w:r w:rsidRPr="00321E5D">
        <w:rPr>
          <w:rFonts w:ascii="Calibri" w:eastAsia="Calibri" w:hAnsi="Calibri" w:cs="Arial"/>
          <w:sz w:val="24"/>
          <w:szCs w:val="24"/>
        </w:rPr>
        <w:t>experience</w:t>
      </w:r>
      <w:proofErr w:type="gramEnd"/>
      <w:r w:rsidRPr="00321E5D">
        <w:rPr>
          <w:rFonts w:ascii="Calibri" w:eastAsia="Calibri" w:hAnsi="Calibri" w:cs="Arial"/>
          <w:sz w:val="24"/>
          <w:szCs w:val="24"/>
        </w:rPr>
        <w:t xml:space="preserve"> and personal skills and</w:t>
      </w:r>
    </w:p>
    <w:p w14:paraId="3BB7B001" w14:textId="77777777" w:rsidR="00321E5D" w:rsidRPr="00321E5D" w:rsidRDefault="00321E5D" w:rsidP="00321E5D">
      <w:pPr>
        <w:numPr>
          <w:ilvl w:val="0"/>
          <w:numId w:val="4"/>
        </w:numPr>
        <w:spacing w:after="200" w:line="276" w:lineRule="auto"/>
        <w:rPr>
          <w:rFonts w:ascii="Calibri" w:eastAsia="Calibri" w:hAnsi="Calibri" w:cs="Arial"/>
          <w:sz w:val="24"/>
          <w:szCs w:val="24"/>
        </w:rPr>
      </w:pPr>
      <w:r w:rsidRPr="00321E5D">
        <w:rPr>
          <w:rFonts w:ascii="Calibri" w:eastAsia="Calibri" w:hAnsi="Calibri" w:cs="Arial"/>
          <w:sz w:val="24"/>
          <w:szCs w:val="24"/>
        </w:rPr>
        <w:t xml:space="preserve">The chance to network with others with shared commitment and ideals. </w:t>
      </w:r>
    </w:p>
    <w:p w14:paraId="10E7DC20" w14:textId="77777777" w:rsidR="00321E5D" w:rsidRPr="00321E5D" w:rsidRDefault="00321E5D" w:rsidP="00321E5D">
      <w:pPr>
        <w:spacing w:after="200" w:line="276" w:lineRule="auto"/>
        <w:rPr>
          <w:rFonts w:ascii="Calibri" w:eastAsia="Calibri" w:hAnsi="Calibri" w:cs="Arial"/>
          <w:b/>
          <w:sz w:val="24"/>
          <w:szCs w:val="24"/>
        </w:rPr>
      </w:pPr>
      <w:r w:rsidRPr="00321E5D">
        <w:rPr>
          <w:rFonts w:ascii="Calibri" w:eastAsia="Calibri" w:hAnsi="Calibri" w:cs="Arial"/>
          <w:b/>
          <w:sz w:val="24"/>
          <w:szCs w:val="24"/>
        </w:rPr>
        <w:t>8.</w:t>
      </w:r>
      <w:r w:rsidRPr="00321E5D">
        <w:rPr>
          <w:rFonts w:ascii="Calibri" w:eastAsia="Calibri" w:hAnsi="Calibri" w:cs="Arial"/>
          <w:sz w:val="24"/>
          <w:szCs w:val="24"/>
        </w:rPr>
        <w:t xml:space="preserve"> </w:t>
      </w:r>
      <w:r w:rsidRPr="00321E5D">
        <w:rPr>
          <w:rFonts w:ascii="Calibri" w:eastAsia="Calibri" w:hAnsi="Calibri" w:cs="Arial"/>
          <w:sz w:val="24"/>
          <w:szCs w:val="24"/>
        </w:rPr>
        <w:tab/>
      </w:r>
      <w:r w:rsidRPr="00321E5D">
        <w:rPr>
          <w:rFonts w:ascii="Calibri" w:eastAsia="Calibri" w:hAnsi="Calibri" w:cs="Arial"/>
          <w:b/>
          <w:sz w:val="24"/>
          <w:szCs w:val="24"/>
        </w:rPr>
        <w:t>Review</w:t>
      </w:r>
    </w:p>
    <w:p w14:paraId="29F46F39" w14:textId="77777777" w:rsidR="00321E5D" w:rsidRPr="00321E5D" w:rsidRDefault="00321E5D" w:rsidP="00321E5D">
      <w:pPr>
        <w:spacing w:after="200" w:line="276" w:lineRule="auto"/>
        <w:ind w:left="720" w:hanging="720"/>
        <w:rPr>
          <w:rFonts w:ascii="Calibri" w:eastAsia="Calibri" w:hAnsi="Calibri" w:cs="Arial"/>
          <w:sz w:val="24"/>
          <w:szCs w:val="24"/>
        </w:rPr>
      </w:pPr>
      <w:r w:rsidRPr="00321E5D">
        <w:rPr>
          <w:rFonts w:ascii="Calibri" w:eastAsia="Calibri" w:hAnsi="Calibri" w:cs="Arial"/>
          <w:sz w:val="24"/>
          <w:szCs w:val="24"/>
        </w:rPr>
        <w:t>8.1</w:t>
      </w:r>
      <w:r w:rsidRPr="00321E5D">
        <w:rPr>
          <w:rFonts w:ascii="Calibri" w:eastAsia="Calibri" w:hAnsi="Calibri" w:cs="Arial"/>
          <w:sz w:val="24"/>
          <w:szCs w:val="24"/>
        </w:rPr>
        <w:tab/>
        <w:t>This role description was approved by the Board on.  It will form the basis of the annual review of the effectiveness of your contribution to our governance.   It will be reviewed by the Board not later than.</w:t>
      </w:r>
    </w:p>
    <w:p w14:paraId="00F44A31" w14:textId="77777777" w:rsidR="00B23B38" w:rsidRDefault="00B23B38" w:rsidP="00321E5D">
      <w:pPr>
        <w:spacing w:after="200" w:line="276" w:lineRule="auto"/>
        <w:ind w:left="720"/>
        <w:rPr>
          <w:rFonts w:ascii="Calibri" w:eastAsia="Calibri" w:hAnsi="Calibri" w:cs="Arial"/>
          <w:b/>
          <w:bCs/>
          <w:sz w:val="24"/>
          <w:szCs w:val="24"/>
        </w:rPr>
      </w:pPr>
    </w:p>
    <w:p w14:paraId="3A88B8F1" w14:textId="77777777" w:rsidR="00B23B38" w:rsidRDefault="00B23B38" w:rsidP="00321E5D">
      <w:pPr>
        <w:spacing w:after="200" w:line="276" w:lineRule="auto"/>
        <w:ind w:left="720"/>
        <w:rPr>
          <w:rFonts w:ascii="Calibri" w:eastAsia="Calibri" w:hAnsi="Calibri" w:cs="Arial"/>
          <w:b/>
          <w:bCs/>
          <w:sz w:val="24"/>
          <w:szCs w:val="24"/>
        </w:rPr>
      </w:pPr>
    </w:p>
    <w:p w14:paraId="215BAF02" w14:textId="36CEE735" w:rsidR="00321E5D" w:rsidRPr="00321E5D" w:rsidRDefault="00321E5D" w:rsidP="00321E5D">
      <w:pPr>
        <w:spacing w:after="200" w:line="276" w:lineRule="auto"/>
        <w:ind w:left="720"/>
        <w:rPr>
          <w:rFonts w:ascii="Calibri" w:eastAsia="Calibri" w:hAnsi="Calibri" w:cs="Arial"/>
          <w:b/>
          <w:bCs/>
          <w:sz w:val="24"/>
          <w:szCs w:val="24"/>
        </w:rPr>
      </w:pPr>
      <w:r w:rsidRPr="00321E5D">
        <w:rPr>
          <w:rFonts w:ascii="Calibri" w:eastAsia="Calibri" w:hAnsi="Calibri" w:cs="Arial"/>
          <w:b/>
          <w:bCs/>
          <w:sz w:val="24"/>
          <w:szCs w:val="24"/>
        </w:rPr>
        <w:lastRenderedPageBreak/>
        <w:t>Appendix 1:</w:t>
      </w:r>
    </w:p>
    <w:p w14:paraId="55559646" w14:textId="77777777" w:rsidR="00321E5D" w:rsidRPr="00321E5D" w:rsidRDefault="00321E5D" w:rsidP="00321E5D">
      <w:pPr>
        <w:spacing w:after="200" w:line="276" w:lineRule="auto"/>
        <w:ind w:left="720"/>
        <w:rPr>
          <w:rFonts w:ascii="Calibri" w:eastAsia="Times New Roman" w:hAnsi="Calibri" w:cs="Tahoma"/>
          <w:b/>
          <w:bCs/>
          <w:sz w:val="24"/>
          <w:szCs w:val="24"/>
        </w:rPr>
      </w:pPr>
      <w:r w:rsidRPr="00321E5D">
        <w:rPr>
          <w:rFonts w:ascii="Calibri" w:eastAsia="Times New Roman" w:hAnsi="Calibri" w:cs="Tahoma"/>
          <w:b/>
          <w:bCs/>
          <w:sz w:val="24"/>
          <w:szCs w:val="24"/>
        </w:rPr>
        <w:t xml:space="preserve">The Board Member - Person Specification </w:t>
      </w:r>
    </w:p>
    <w:p w14:paraId="4F72DE42" w14:textId="77777777" w:rsidR="00321E5D" w:rsidRPr="00321E5D" w:rsidRDefault="00321E5D" w:rsidP="00321E5D">
      <w:pPr>
        <w:tabs>
          <w:tab w:val="right" w:pos="10914"/>
        </w:tabs>
        <w:spacing w:after="0" w:line="240" w:lineRule="auto"/>
        <w:rPr>
          <w:rFonts w:ascii="Calibri" w:eastAsia="Times New Roman" w:hAnsi="Calibri" w:cs="Tahoma"/>
          <w:sz w:val="24"/>
          <w:szCs w:val="24"/>
        </w:rPr>
      </w:pP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984"/>
        <w:gridCol w:w="1418"/>
      </w:tblGrid>
      <w:tr w:rsidR="00321E5D" w:rsidRPr="00321E5D" w14:paraId="0F682350" w14:textId="77777777" w:rsidTr="00E767A5">
        <w:trPr>
          <w:tblHeader/>
        </w:trPr>
        <w:tc>
          <w:tcPr>
            <w:tcW w:w="4395" w:type="dxa"/>
            <w:shd w:val="clear" w:color="auto" w:fill="auto"/>
          </w:tcPr>
          <w:p w14:paraId="04C57A39" w14:textId="77777777" w:rsidR="00321E5D" w:rsidRPr="00321E5D" w:rsidRDefault="00321E5D" w:rsidP="00321E5D">
            <w:pPr>
              <w:tabs>
                <w:tab w:val="left" w:pos="5529"/>
                <w:tab w:val="right" w:pos="10065"/>
              </w:tabs>
              <w:suppressAutoHyphens/>
              <w:autoSpaceDN w:val="0"/>
              <w:spacing w:after="0" w:line="240" w:lineRule="auto"/>
              <w:textAlignment w:val="baseline"/>
              <w:rPr>
                <w:rFonts w:ascii="Calibri" w:eastAsia="Times New Roman" w:hAnsi="Calibri" w:cs="Arial"/>
                <w:b/>
                <w:sz w:val="24"/>
                <w:szCs w:val="28"/>
                <w:lang w:val="en-US"/>
              </w:rPr>
            </w:pPr>
            <w:r w:rsidRPr="00321E5D">
              <w:rPr>
                <w:rFonts w:ascii="Calibri" w:eastAsia="Times New Roman" w:hAnsi="Calibri" w:cs="Arial"/>
                <w:b/>
                <w:sz w:val="24"/>
                <w:szCs w:val="28"/>
                <w:lang w:val="en-US"/>
              </w:rPr>
              <w:t xml:space="preserve">Skills, Knowledge and Experience </w:t>
            </w:r>
          </w:p>
        </w:tc>
        <w:tc>
          <w:tcPr>
            <w:tcW w:w="1984" w:type="dxa"/>
            <w:shd w:val="clear" w:color="auto" w:fill="auto"/>
          </w:tcPr>
          <w:p w14:paraId="26EE93EE" w14:textId="77777777" w:rsidR="00321E5D" w:rsidRPr="00321E5D" w:rsidRDefault="00321E5D" w:rsidP="00321E5D">
            <w:pPr>
              <w:tabs>
                <w:tab w:val="left" w:pos="5529"/>
                <w:tab w:val="right" w:pos="10065"/>
              </w:tabs>
              <w:suppressAutoHyphens/>
              <w:autoSpaceDN w:val="0"/>
              <w:spacing w:after="0" w:line="240" w:lineRule="auto"/>
              <w:textAlignment w:val="baseline"/>
              <w:rPr>
                <w:rFonts w:ascii="Calibri" w:eastAsia="Times New Roman" w:hAnsi="Calibri" w:cs="Arial"/>
                <w:b/>
                <w:sz w:val="24"/>
                <w:szCs w:val="28"/>
                <w:lang w:val="en-US"/>
              </w:rPr>
            </w:pPr>
            <w:r w:rsidRPr="00321E5D">
              <w:rPr>
                <w:rFonts w:ascii="Calibri" w:eastAsia="Times New Roman" w:hAnsi="Calibri" w:cs="Arial"/>
                <w:b/>
                <w:sz w:val="24"/>
                <w:szCs w:val="28"/>
                <w:lang w:val="en-US"/>
              </w:rPr>
              <w:t>Essential</w:t>
            </w:r>
          </w:p>
        </w:tc>
        <w:tc>
          <w:tcPr>
            <w:tcW w:w="1418" w:type="dxa"/>
            <w:shd w:val="clear" w:color="auto" w:fill="auto"/>
          </w:tcPr>
          <w:p w14:paraId="29ADE648" w14:textId="77777777" w:rsidR="00321E5D" w:rsidRPr="00321E5D" w:rsidRDefault="00321E5D" w:rsidP="00321E5D">
            <w:pPr>
              <w:tabs>
                <w:tab w:val="left" w:pos="5529"/>
                <w:tab w:val="right" w:pos="10065"/>
              </w:tabs>
              <w:suppressAutoHyphens/>
              <w:autoSpaceDN w:val="0"/>
              <w:spacing w:after="0" w:line="240" w:lineRule="auto"/>
              <w:textAlignment w:val="baseline"/>
              <w:rPr>
                <w:rFonts w:ascii="Calibri" w:eastAsia="Times New Roman" w:hAnsi="Calibri" w:cs="Arial"/>
                <w:b/>
                <w:sz w:val="24"/>
                <w:szCs w:val="28"/>
                <w:lang w:val="en-US"/>
              </w:rPr>
            </w:pPr>
            <w:r w:rsidRPr="00321E5D">
              <w:rPr>
                <w:rFonts w:ascii="Calibri" w:eastAsia="Times New Roman" w:hAnsi="Calibri" w:cs="Arial"/>
                <w:b/>
                <w:sz w:val="24"/>
                <w:szCs w:val="28"/>
                <w:lang w:val="en-US"/>
              </w:rPr>
              <w:t>Desirable</w:t>
            </w:r>
          </w:p>
        </w:tc>
      </w:tr>
      <w:tr w:rsidR="00321E5D" w:rsidRPr="00321E5D" w14:paraId="34BDD48F" w14:textId="77777777" w:rsidTr="00E767A5">
        <w:tc>
          <w:tcPr>
            <w:tcW w:w="4395" w:type="dxa"/>
            <w:shd w:val="clear" w:color="auto" w:fill="C5E0B3"/>
          </w:tcPr>
          <w:p w14:paraId="291F6EA8" w14:textId="77777777" w:rsidR="00321E5D" w:rsidRPr="00321E5D" w:rsidRDefault="00321E5D" w:rsidP="00321E5D">
            <w:pPr>
              <w:tabs>
                <w:tab w:val="left" w:pos="5529"/>
                <w:tab w:val="right" w:pos="10065"/>
              </w:tabs>
              <w:suppressAutoHyphens/>
              <w:autoSpaceDN w:val="0"/>
              <w:spacing w:after="0" w:line="240" w:lineRule="auto"/>
              <w:textAlignment w:val="baseline"/>
              <w:rPr>
                <w:rFonts w:ascii="Calibri" w:eastAsia="Times New Roman" w:hAnsi="Calibri" w:cs="Arial"/>
                <w:b/>
                <w:sz w:val="24"/>
                <w:szCs w:val="28"/>
                <w:lang w:val="en-US"/>
              </w:rPr>
            </w:pPr>
            <w:r w:rsidRPr="00321E5D">
              <w:rPr>
                <w:rFonts w:ascii="Calibri" w:eastAsia="Times New Roman" w:hAnsi="Calibri" w:cs="Arial"/>
                <w:b/>
                <w:sz w:val="24"/>
                <w:szCs w:val="28"/>
                <w:lang w:val="en-US"/>
              </w:rPr>
              <w:t xml:space="preserve">Skills and Abilities </w:t>
            </w:r>
          </w:p>
        </w:tc>
        <w:tc>
          <w:tcPr>
            <w:tcW w:w="1984" w:type="dxa"/>
            <w:shd w:val="clear" w:color="auto" w:fill="C5E0B3"/>
          </w:tcPr>
          <w:p w14:paraId="35E4FE85" w14:textId="77777777" w:rsidR="00321E5D" w:rsidRPr="00321E5D" w:rsidRDefault="00321E5D" w:rsidP="00321E5D">
            <w:pPr>
              <w:tabs>
                <w:tab w:val="left" w:pos="5529"/>
                <w:tab w:val="right" w:pos="10065"/>
              </w:tabs>
              <w:suppressAutoHyphens/>
              <w:autoSpaceDN w:val="0"/>
              <w:spacing w:after="0" w:line="240" w:lineRule="auto"/>
              <w:textAlignment w:val="baseline"/>
              <w:rPr>
                <w:rFonts w:ascii="Calibri" w:eastAsia="Times New Roman" w:hAnsi="Calibri" w:cs="Arial"/>
                <w:b/>
                <w:sz w:val="24"/>
                <w:szCs w:val="28"/>
                <w:lang w:val="en-US"/>
              </w:rPr>
            </w:pPr>
          </w:p>
        </w:tc>
        <w:tc>
          <w:tcPr>
            <w:tcW w:w="1418" w:type="dxa"/>
            <w:shd w:val="clear" w:color="auto" w:fill="C5E0B3"/>
          </w:tcPr>
          <w:p w14:paraId="2D0505D7" w14:textId="77777777" w:rsidR="00321E5D" w:rsidRPr="00321E5D" w:rsidRDefault="00321E5D" w:rsidP="00321E5D">
            <w:pPr>
              <w:tabs>
                <w:tab w:val="left" w:pos="5529"/>
                <w:tab w:val="right" w:pos="10065"/>
              </w:tabs>
              <w:suppressAutoHyphens/>
              <w:autoSpaceDN w:val="0"/>
              <w:spacing w:after="0" w:line="240" w:lineRule="auto"/>
              <w:textAlignment w:val="baseline"/>
              <w:rPr>
                <w:rFonts w:ascii="Calibri" w:eastAsia="Times New Roman" w:hAnsi="Calibri" w:cs="Arial"/>
                <w:b/>
                <w:sz w:val="24"/>
                <w:szCs w:val="28"/>
                <w:lang w:val="en-US"/>
              </w:rPr>
            </w:pPr>
          </w:p>
        </w:tc>
      </w:tr>
      <w:tr w:rsidR="00321E5D" w:rsidRPr="00321E5D" w14:paraId="244B4D4B" w14:textId="77777777" w:rsidTr="00E767A5">
        <w:trPr>
          <w:trHeight w:val="331"/>
        </w:trPr>
        <w:tc>
          <w:tcPr>
            <w:tcW w:w="4395" w:type="dxa"/>
            <w:shd w:val="clear" w:color="auto" w:fill="auto"/>
          </w:tcPr>
          <w:p w14:paraId="7190486A" w14:textId="77777777" w:rsidR="00321E5D" w:rsidRPr="00321E5D" w:rsidRDefault="00321E5D" w:rsidP="00321E5D">
            <w:pPr>
              <w:tabs>
                <w:tab w:val="left" w:pos="5529"/>
                <w:tab w:val="right" w:pos="10065"/>
              </w:tabs>
              <w:suppressAutoHyphens/>
              <w:autoSpaceDN w:val="0"/>
              <w:spacing w:after="0" w:line="240" w:lineRule="auto"/>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t xml:space="preserve">Good communication </w:t>
            </w:r>
          </w:p>
        </w:tc>
        <w:tc>
          <w:tcPr>
            <w:tcW w:w="1984" w:type="dxa"/>
            <w:shd w:val="clear" w:color="auto" w:fill="auto"/>
          </w:tcPr>
          <w:p w14:paraId="4736FBE0"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sym w:font="Wingdings" w:char="F0FC"/>
            </w:r>
          </w:p>
        </w:tc>
        <w:tc>
          <w:tcPr>
            <w:tcW w:w="1418" w:type="dxa"/>
            <w:shd w:val="clear" w:color="auto" w:fill="auto"/>
          </w:tcPr>
          <w:p w14:paraId="23699379"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p>
        </w:tc>
      </w:tr>
      <w:tr w:rsidR="00321E5D" w:rsidRPr="00321E5D" w14:paraId="07D45817" w14:textId="77777777" w:rsidTr="00E767A5">
        <w:tc>
          <w:tcPr>
            <w:tcW w:w="4395" w:type="dxa"/>
            <w:shd w:val="clear" w:color="auto" w:fill="auto"/>
          </w:tcPr>
          <w:p w14:paraId="77E102E5" w14:textId="77777777" w:rsidR="00321E5D" w:rsidRPr="00321E5D" w:rsidRDefault="00321E5D" w:rsidP="00321E5D">
            <w:pPr>
              <w:tabs>
                <w:tab w:val="left" w:pos="5529"/>
                <w:tab w:val="right" w:pos="10065"/>
              </w:tabs>
              <w:suppressAutoHyphens/>
              <w:autoSpaceDN w:val="0"/>
              <w:spacing w:after="0" w:line="240" w:lineRule="auto"/>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t xml:space="preserve">Leadership </w:t>
            </w:r>
          </w:p>
        </w:tc>
        <w:tc>
          <w:tcPr>
            <w:tcW w:w="1984" w:type="dxa"/>
            <w:shd w:val="clear" w:color="auto" w:fill="auto"/>
          </w:tcPr>
          <w:p w14:paraId="0E39046E"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sym w:font="Wingdings" w:char="F0FC"/>
            </w:r>
          </w:p>
        </w:tc>
        <w:tc>
          <w:tcPr>
            <w:tcW w:w="1418" w:type="dxa"/>
            <w:shd w:val="clear" w:color="auto" w:fill="auto"/>
          </w:tcPr>
          <w:p w14:paraId="3C6B9F8A"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p>
        </w:tc>
      </w:tr>
      <w:tr w:rsidR="00321E5D" w:rsidRPr="00321E5D" w14:paraId="2A62EC8F" w14:textId="77777777" w:rsidTr="00E767A5">
        <w:tc>
          <w:tcPr>
            <w:tcW w:w="4395" w:type="dxa"/>
            <w:shd w:val="clear" w:color="auto" w:fill="auto"/>
          </w:tcPr>
          <w:p w14:paraId="78440D7E" w14:textId="77777777" w:rsidR="00321E5D" w:rsidRPr="00321E5D" w:rsidRDefault="00321E5D" w:rsidP="00321E5D">
            <w:pPr>
              <w:tabs>
                <w:tab w:val="left" w:pos="5529"/>
                <w:tab w:val="right" w:pos="10065"/>
              </w:tabs>
              <w:suppressAutoHyphens/>
              <w:autoSpaceDN w:val="0"/>
              <w:spacing w:after="0" w:line="240" w:lineRule="auto"/>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t>Strategic direction and decision-making</w:t>
            </w:r>
          </w:p>
        </w:tc>
        <w:tc>
          <w:tcPr>
            <w:tcW w:w="1984" w:type="dxa"/>
            <w:shd w:val="clear" w:color="auto" w:fill="auto"/>
          </w:tcPr>
          <w:p w14:paraId="65C6A23E"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sym w:font="Wingdings" w:char="F0FC"/>
            </w:r>
          </w:p>
        </w:tc>
        <w:tc>
          <w:tcPr>
            <w:tcW w:w="1418" w:type="dxa"/>
            <w:shd w:val="clear" w:color="auto" w:fill="auto"/>
          </w:tcPr>
          <w:p w14:paraId="104B0DF3"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p>
        </w:tc>
      </w:tr>
      <w:tr w:rsidR="00321E5D" w:rsidRPr="00321E5D" w14:paraId="58E219B7" w14:textId="77777777" w:rsidTr="00E767A5">
        <w:tc>
          <w:tcPr>
            <w:tcW w:w="4395" w:type="dxa"/>
            <w:shd w:val="clear" w:color="auto" w:fill="auto"/>
          </w:tcPr>
          <w:p w14:paraId="3019F627" w14:textId="77777777" w:rsidR="00321E5D" w:rsidRPr="00321E5D" w:rsidRDefault="00321E5D" w:rsidP="00321E5D">
            <w:pPr>
              <w:tabs>
                <w:tab w:val="left" w:pos="5529"/>
                <w:tab w:val="right" w:pos="10065"/>
              </w:tabs>
              <w:suppressAutoHyphens/>
              <w:autoSpaceDN w:val="0"/>
              <w:spacing w:after="0" w:line="240" w:lineRule="auto"/>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t>Understanding of equality and diversity</w:t>
            </w:r>
          </w:p>
        </w:tc>
        <w:tc>
          <w:tcPr>
            <w:tcW w:w="1984" w:type="dxa"/>
            <w:shd w:val="clear" w:color="auto" w:fill="auto"/>
          </w:tcPr>
          <w:p w14:paraId="6F050597"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sym w:font="Wingdings" w:char="F0FC"/>
            </w:r>
          </w:p>
        </w:tc>
        <w:tc>
          <w:tcPr>
            <w:tcW w:w="1418" w:type="dxa"/>
            <w:shd w:val="clear" w:color="auto" w:fill="auto"/>
          </w:tcPr>
          <w:p w14:paraId="2EB46060"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p>
        </w:tc>
      </w:tr>
      <w:tr w:rsidR="00321E5D" w:rsidRPr="00321E5D" w14:paraId="3BBC9A36" w14:textId="77777777" w:rsidTr="00E767A5">
        <w:tc>
          <w:tcPr>
            <w:tcW w:w="4395" w:type="dxa"/>
            <w:shd w:val="clear" w:color="auto" w:fill="auto"/>
          </w:tcPr>
          <w:p w14:paraId="75016F53" w14:textId="77777777" w:rsidR="00321E5D" w:rsidRPr="00321E5D" w:rsidRDefault="00321E5D" w:rsidP="00321E5D">
            <w:pPr>
              <w:tabs>
                <w:tab w:val="left" w:pos="5529"/>
                <w:tab w:val="right" w:pos="10065"/>
              </w:tabs>
              <w:suppressAutoHyphens/>
              <w:autoSpaceDN w:val="0"/>
              <w:spacing w:after="0" w:line="240" w:lineRule="auto"/>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t>Effectively participate at meetings (Question, challenge and contribute)</w:t>
            </w:r>
          </w:p>
        </w:tc>
        <w:tc>
          <w:tcPr>
            <w:tcW w:w="1984" w:type="dxa"/>
            <w:shd w:val="clear" w:color="auto" w:fill="auto"/>
          </w:tcPr>
          <w:p w14:paraId="5318A7EE"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sym w:font="Wingdings" w:char="F0FC"/>
            </w:r>
          </w:p>
        </w:tc>
        <w:tc>
          <w:tcPr>
            <w:tcW w:w="1418" w:type="dxa"/>
            <w:shd w:val="clear" w:color="auto" w:fill="auto"/>
          </w:tcPr>
          <w:p w14:paraId="73EF3B23"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p>
        </w:tc>
      </w:tr>
      <w:tr w:rsidR="00321E5D" w:rsidRPr="00321E5D" w14:paraId="3AFA9682" w14:textId="77777777" w:rsidTr="00E767A5">
        <w:tc>
          <w:tcPr>
            <w:tcW w:w="4395" w:type="dxa"/>
            <w:shd w:val="clear" w:color="auto" w:fill="auto"/>
          </w:tcPr>
          <w:p w14:paraId="4D74E40E" w14:textId="77777777" w:rsidR="00321E5D" w:rsidRPr="00321E5D" w:rsidRDefault="00321E5D" w:rsidP="00321E5D">
            <w:pPr>
              <w:tabs>
                <w:tab w:val="left" w:pos="5529"/>
                <w:tab w:val="right" w:pos="10065"/>
              </w:tabs>
              <w:suppressAutoHyphens/>
              <w:autoSpaceDN w:val="0"/>
              <w:spacing w:after="0" w:line="240" w:lineRule="auto"/>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t>Community relations issues</w:t>
            </w:r>
          </w:p>
        </w:tc>
        <w:tc>
          <w:tcPr>
            <w:tcW w:w="1984" w:type="dxa"/>
            <w:shd w:val="clear" w:color="auto" w:fill="auto"/>
          </w:tcPr>
          <w:p w14:paraId="185DD025"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p>
        </w:tc>
        <w:tc>
          <w:tcPr>
            <w:tcW w:w="1418" w:type="dxa"/>
            <w:shd w:val="clear" w:color="auto" w:fill="auto"/>
          </w:tcPr>
          <w:p w14:paraId="6206D3DC"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sym w:font="Wingdings" w:char="F0FC"/>
            </w:r>
          </w:p>
        </w:tc>
      </w:tr>
      <w:tr w:rsidR="00321E5D" w:rsidRPr="00321E5D" w14:paraId="16B55877" w14:textId="77777777" w:rsidTr="00E767A5">
        <w:tc>
          <w:tcPr>
            <w:tcW w:w="4395" w:type="dxa"/>
            <w:shd w:val="clear" w:color="auto" w:fill="C5E0B3"/>
          </w:tcPr>
          <w:p w14:paraId="3A6CCF2C" w14:textId="77777777" w:rsidR="00321E5D" w:rsidRPr="00321E5D" w:rsidRDefault="00321E5D" w:rsidP="00321E5D">
            <w:pPr>
              <w:tabs>
                <w:tab w:val="left" w:pos="5529"/>
                <w:tab w:val="right" w:pos="10065"/>
              </w:tabs>
              <w:suppressAutoHyphens/>
              <w:autoSpaceDN w:val="0"/>
              <w:spacing w:after="0" w:line="240" w:lineRule="auto"/>
              <w:textAlignment w:val="baseline"/>
              <w:rPr>
                <w:rFonts w:ascii="Calibri" w:eastAsia="Times New Roman" w:hAnsi="Calibri" w:cs="Arial"/>
                <w:b/>
                <w:sz w:val="24"/>
                <w:szCs w:val="28"/>
                <w:lang w:val="en-US"/>
              </w:rPr>
            </w:pPr>
            <w:r w:rsidRPr="00321E5D">
              <w:rPr>
                <w:rFonts w:ascii="Calibri" w:eastAsia="Times New Roman" w:hAnsi="Calibri" w:cs="Arial"/>
                <w:b/>
                <w:sz w:val="24"/>
                <w:szCs w:val="28"/>
                <w:lang w:val="en-US"/>
              </w:rPr>
              <w:t xml:space="preserve">Experience and Knowledge </w:t>
            </w:r>
          </w:p>
        </w:tc>
        <w:tc>
          <w:tcPr>
            <w:tcW w:w="1984" w:type="dxa"/>
            <w:shd w:val="clear" w:color="auto" w:fill="C5E0B3"/>
          </w:tcPr>
          <w:p w14:paraId="7B548B92"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p>
        </w:tc>
        <w:tc>
          <w:tcPr>
            <w:tcW w:w="1418" w:type="dxa"/>
            <w:shd w:val="clear" w:color="auto" w:fill="C5E0B3"/>
          </w:tcPr>
          <w:p w14:paraId="757B4FE7"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p>
        </w:tc>
      </w:tr>
      <w:tr w:rsidR="00321E5D" w:rsidRPr="00321E5D" w14:paraId="463DC45F" w14:textId="77777777" w:rsidTr="00E767A5">
        <w:tc>
          <w:tcPr>
            <w:tcW w:w="4395" w:type="dxa"/>
            <w:shd w:val="clear" w:color="auto" w:fill="auto"/>
          </w:tcPr>
          <w:p w14:paraId="460F9756" w14:textId="77777777" w:rsidR="00321E5D" w:rsidRPr="00321E5D" w:rsidRDefault="00321E5D" w:rsidP="00321E5D">
            <w:pPr>
              <w:tabs>
                <w:tab w:val="left" w:pos="5529"/>
                <w:tab w:val="right" w:pos="10065"/>
              </w:tabs>
              <w:suppressAutoHyphens/>
              <w:autoSpaceDN w:val="0"/>
              <w:spacing w:after="0" w:line="240" w:lineRule="auto"/>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t xml:space="preserve">Governance, </w:t>
            </w:r>
            <w:proofErr w:type="gramStart"/>
            <w:r w:rsidRPr="00321E5D">
              <w:rPr>
                <w:rFonts w:ascii="Calibri" w:eastAsia="Times New Roman" w:hAnsi="Calibri" w:cs="Arial"/>
                <w:sz w:val="24"/>
                <w:szCs w:val="28"/>
                <w:lang w:val="en-US"/>
              </w:rPr>
              <w:t>regulation</w:t>
            </w:r>
            <w:proofErr w:type="gramEnd"/>
            <w:r w:rsidRPr="00321E5D">
              <w:rPr>
                <w:rFonts w:ascii="Calibri" w:eastAsia="Times New Roman" w:hAnsi="Calibri" w:cs="Arial"/>
                <w:sz w:val="24"/>
                <w:szCs w:val="28"/>
                <w:lang w:val="en-US"/>
              </w:rPr>
              <w:t xml:space="preserve"> and inspection </w:t>
            </w:r>
          </w:p>
        </w:tc>
        <w:tc>
          <w:tcPr>
            <w:tcW w:w="1984" w:type="dxa"/>
            <w:shd w:val="clear" w:color="auto" w:fill="auto"/>
          </w:tcPr>
          <w:p w14:paraId="5F2D8A5E"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p>
        </w:tc>
        <w:tc>
          <w:tcPr>
            <w:tcW w:w="1418" w:type="dxa"/>
            <w:shd w:val="clear" w:color="auto" w:fill="auto"/>
          </w:tcPr>
          <w:p w14:paraId="712226F7"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sym w:font="Wingdings" w:char="F0FC"/>
            </w:r>
          </w:p>
        </w:tc>
      </w:tr>
      <w:tr w:rsidR="00321E5D" w:rsidRPr="00321E5D" w14:paraId="4C843683" w14:textId="77777777" w:rsidTr="00E767A5">
        <w:tc>
          <w:tcPr>
            <w:tcW w:w="4395" w:type="dxa"/>
            <w:shd w:val="clear" w:color="auto" w:fill="auto"/>
          </w:tcPr>
          <w:p w14:paraId="4AA3470E" w14:textId="77777777" w:rsidR="00321E5D" w:rsidRPr="00321E5D" w:rsidRDefault="00321E5D" w:rsidP="00321E5D">
            <w:pPr>
              <w:tabs>
                <w:tab w:val="left" w:pos="5529"/>
                <w:tab w:val="right" w:pos="10065"/>
              </w:tabs>
              <w:suppressAutoHyphens/>
              <w:autoSpaceDN w:val="0"/>
              <w:spacing w:after="0" w:line="240" w:lineRule="auto"/>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t xml:space="preserve">Strategic business planning and performance management </w:t>
            </w:r>
          </w:p>
        </w:tc>
        <w:tc>
          <w:tcPr>
            <w:tcW w:w="1984" w:type="dxa"/>
            <w:shd w:val="clear" w:color="auto" w:fill="auto"/>
          </w:tcPr>
          <w:p w14:paraId="74E9B60E"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p>
        </w:tc>
        <w:tc>
          <w:tcPr>
            <w:tcW w:w="1418" w:type="dxa"/>
            <w:shd w:val="clear" w:color="auto" w:fill="auto"/>
          </w:tcPr>
          <w:p w14:paraId="44FA2C59"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sym w:font="Wingdings" w:char="F0FC"/>
            </w:r>
          </w:p>
        </w:tc>
      </w:tr>
      <w:tr w:rsidR="00321E5D" w:rsidRPr="00321E5D" w14:paraId="14362B8B" w14:textId="77777777" w:rsidTr="00E767A5">
        <w:tc>
          <w:tcPr>
            <w:tcW w:w="4395" w:type="dxa"/>
            <w:shd w:val="clear" w:color="auto" w:fill="auto"/>
          </w:tcPr>
          <w:p w14:paraId="072C13D0" w14:textId="77777777" w:rsidR="00321E5D" w:rsidRPr="00321E5D" w:rsidRDefault="00321E5D" w:rsidP="00321E5D">
            <w:pPr>
              <w:tabs>
                <w:tab w:val="left" w:pos="5529"/>
                <w:tab w:val="right" w:pos="10065"/>
              </w:tabs>
              <w:suppressAutoHyphens/>
              <w:autoSpaceDN w:val="0"/>
              <w:spacing w:after="0" w:line="240" w:lineRule="auto"/>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t>Community development/wider role</w:t>
            </w:r>
          </w:p>
        </w:tc>
        <w:tc>
          <w:tcPr>
            <w:tcW w:w="1984" w:type="dxa"/>
            <w:shd w:val="clear" w:color="auto" w:fill="auto"/>
          </w:tcPr>
          <w:p w14:paraId="4100CC55"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p>
        </w:tc>
        <w:tc>
          <w:tcPr>
            <w:tcW w:w="1418" w:type="dxa"/>
            <w:shd w:val="clear" w:color="auto" w:fill="auto"/>
          </w:tcPr>
          <w:p w14:paraId="56ABB471"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sym w:font="Wingdings" w:char="F0FC"/>
            </w:r>
          </w:p>
        </w:tc>
      </w:tr>
      <w:tr w:rsidR="00321E5D" w:rsidRPr="00321E5D" w14:paraId="63D26C11" w14:textId="77777777" w:rsidTr="00E767A5">
        <w:tc>
          <w:tcPr>
            <w:tcW w:w="4395" w:type="dxa"/>
            <w:shd w:val="clear" w:color="auto" w:fill="auto"/>
          </w:tcPr>
          <w:p w14:paraId="7D313AD3" w14:textId="77777777" w:rsidR="00321E5D" w:rsidRPr="00321E5D" w:rsidRDefault="00321E5D" w:rsidP="00321E5D">
            <w:pPr>
              <w:tabs>
                <w:tab w:val="left" w:pos="5529"/>
                <w:tab w:val="right" w:pos="10065"/>
              </w:tabs>
              <w:suppressAutoHyphens/>
              <w:autoSpaceDN w:val="0"/>
              <w:spacing w:after="0" w:line="240" w:lineRule="auto"/>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t xml:space="preserve">Housing management </w:t>
            </w:r>
          </w:p>
        </w:tc>
        <w:tc>
          <w:tcPr>
            <w:tcW w:w="1984" w:type="dxa"/>
            <w:shd w:val="clear" w:color="auto" w:fill="auto"/>
          </w:tcPr>
          <w:p w14:paraId="64AAADDB"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p>
        </w:tc>
        <w:tc>
          <w:tcPr>
            <w:tcW w:w="1418" w:type="dxa"/>
            <w:shd w:val="clear" w:color="auto" w:fill="auto"/>
          </w:tcPr>
          <w:p w14:paraId="02DC987C"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sym w:font="Wingdings" w:char="F0FC"/>
            </w:r>
          </w:p>
        </w:tc>
      </w:tr>
      <w:tr w:rsidR="00321E5D" w:rsidRPr="00321E5D" w14:paraId="619076CB" w14:textId="77777777" w:rsidTr="00E767A5">
        <w:tc>
          <w:tcPr>
            <w:tcW w:w="4395" w:type="dxa"/>
            <w:shd w:val="clear" w:color="auto" w:fill="auto"/>
          </w:tcPr>
          <w:p w14:paraId="1A88A9AA" w14:textId="77777777" w:rsidR="00321E5D" w:rsidRPr="00321E5D" w:rsidRDefault="00321E5D" w:rsidP="00321E5D">
            <w:pPr>
              <w:tabs>
                <w:tab w:val="left" w:pos="5529"/>
                <w:tab w:val="right" w:pos="10065"/>
              </w:tabs>
              <w:suppressAutoHyphens/>
              <w:autoSpaceDN w:val="0"/>
              <w:spacing w:after="0" w:line="240" w:lineRule="auto"/>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t xml:space="preserve">Care services </w:t>
            </w:r>
          </w:p>
        </w:tc>
        <w:tc>
          <w:tcPr>
            <w:tcW w:w="1984" w:type="dxa"/>
            <w:shd w:val="clear" w:color="auto" w:fill="auto"/>
          </w:tcPr>
          <w:p w14:paraId="07E18EF1"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p>
        </w:tc>
        <w:tc>
          <w:tcPr>
            <w:tcW w:w="1418" w:type="dxa"/>
            <w:shd w:val="clear" w:color="auto" w:fill="auto"/>
          </w:tcPr>
          <w:p w14:paraId="73355F28"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sym w:font="Wingdings" w:char="F0FC"/>
            </w:r>
          </w:p>
        </w:tc>
      </w:tr>
      <w:tr w:rsidR="00321E5D" w:rsidRPr="00321E5D" w14:paraId="5C925983" w14:textId="77777777" w:rsidTr="00E767A5">
        <w:tc>
          <w:tcPr>
            <w:tcW w:w="4395" w:type="dxa"/>
            <w:shd w:val="clear" w:color="auto" w:fill="auto"/>
          </w:tcPr>
          <w:p w14:paraId="7E2A2DEC" w14:textId="77777777" w:rsidR="00321E5D" w:rsidRPr="00321E5D" w:rsidRDefault="00321E5D" w:rsidP="00321E5D">
            <w:pPr>
              <w:tabs>
                <w:tab w:val="left" w:pos="5529"/>
                <w:tab w:val="right" w:pos="10065"/>
              </w:tabs>
              <w:suppressAutoHyphens/>
              <w:autoSpaceDN w:val="0"/>
              <w:spacing w:after="0" w:line="240" w:lineRule="auto"/>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t xml:space="preserve">Financial management, </w:t>
            </w:r>
            <w:proofErr w:type="gramStart"/>
            <w:r w:rsidRPr="00321E5D">
              <w:rPr>
                <w:rFonts w:ascii="Calibri" w:eastAsia="Times New Roman" w:hAnsi="Calibri" w:cs="Arial"/>
                <w:sz w:val="24"/>
                <w:szCs w:val="28"/>
                <w:lang w:val="en-US"/>
              </w:rPr>
              <w:t>investment</w:t>
            </w:r>
            <w:proofErr w:type="gramEnd"/>
            <w:r w:rsidRPr="00321E5D">
              <w:rPr>
                <w:rFonts w:ascii="Calibri" w:eastAsia="Times New Roman" w:hAnsi="Calibri" w:cs="Arial"/>
                <w:sz w:val="24"/>
                <w:szCs w:val="28"/>
                <w:lang w:val="en-US"/>
              </w:rPr>
              <w:t xml:space="preserve"> or risk management</w:t>
            </w:r>
          </w:p>
        </w:tc>
        <w:tc>
          <w:tcPr>
            <w:tcW w:w="1984" w:type="dxa"/>
            <w:shd w:val="clear" w:color="auto" w:fill="auto"/>
          </w:tcPr>
          <w:p w14:paraId="3330B151"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p>
        </w:tc>
        <w:tc>
          <w:tcPr>
            <w:tcW w:w="1418" w:type="dxa"/>
            <w:shd w:val="clear" w:color="auto" w:fill="auto"/>
          </w:tcPr>
          <w:p w14:paraId="6E0F508E"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sym w:font="Wingdings" w:char="F0FC"/>
            </w:r>
          </w:p>
        </w:tc>
      </w:tr>
      <w:tr w:rsidR="00321E5D" w:rsidRPr="00321E5D" w14:paraId="0271FA40" w14:textId="77777777" w:rsidTr="00E767A5">
        <w:tc>
          <w:tcPr>
            <w:tcW w:w="4395" w:type="dxa"/>
            <w:shd w:val="clear" w:color="auto" w:fill="auto"/>
          </w:tcPr>
          <w:p w14:paraId="7580CF3A" w14:textId="77777777" w:rsidR="00321E5D" w:rsidRPr="00321E5D" w:rsidRDefault="00321E5D" w:rsidP="00321E5D">
            <w:pPr>
              <w:tabs>
                <w:tab w:val="left" w:pos="5529"/>
                <w:tab w:val="right" w:pos="10065"/>
              </w:tabs>
              <w:suppressAutoHyphens/>
              <w:autoSpaceDN w:val="0"/>
              <w:spacing w:after="0" w:line="240" w:lineRule="auto"/>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t xml:space="preserve">Property development or construction </w:t>
            </w:r>
          </w:p>
        </w:tc>
        <w:tc>
          <w:tcPr>
            <w:tcW w:w="1984" w:type="dxa"/>
            <w:shd w:val="clear" w:color="auto" w:fill="auto"/>
          </w:tcPr>
          <w:p w14:paraId="699ADFB3"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p>
        </w:tc>
        <w:tc>
          <w:tcPr>
            <w:tcW w:w="1418" w:type="dxa"/>
            <w:shd w:val="clear" w:color="auto" w:fill="auto"/>
          </w:tcPr>
          <w:p w14:paraId="7584CB23"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sym w:font="Wingdings" w:char="F0FC"/>
            </w:r>
          </w:p>
        </w:tc>
      </w:tr>
      <w:tr w:rsidR="00321E5D" w:rsidRPr="00321E5D" w14:paraId="7CB0082C" w14:textId="77777777" w:rsidTr="00E767A5">
        <w:tc>
          <w:tcPr>
            <w:tcW w:w="4395" w:type="dxa"/>
            <w:shd w:val="clear" w:color="auto" w:fill="auto"/>
          </w:tcPr>
          <w:p w14:paraId="699A1887" w14:textId="77777777" w:rsidR="00321E5D" w:rsidRPr="00321E5D" w:rsidRDefault="00321E5D" w:rsidP="00321E5D">
            <w:pPr>
              <w:tabs>
                <w:tab w:val="left" w:pos="5529"/>
                <w:tab w:val="right" w:pos="10065"/>
              </w:tabs>
              <w:suppressAutoHyphens/>
              <w:autoSpaceDN w:val="0"/>
              <w:spacing w:after="0" w:line="240" w:lineRule="auto"/>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t xml:space="preserve">Relevant legislation and best practice in social housing </w:t>
            </w:r>
          </w:p>
        </w:tc>
        <w:tc>
          <w:tcPr>
            <w:tcW w:w="1984" w:type="dxa"/>
            <w:shd w:val="clear" w:color="auto" w:fill="auto"/>
          </w:tcPr>
          <w:p w14:paraId="57ABE47C"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p>
        </w:tc>
        <w:tc>
          <w:tcPr>
            <w:tcW w:w="1418" w:type="dxa"/>
            <w:shd w:val="clear" w:color="auto" w:fill="auto"/>
          </w:tcPr>
          <w:p w14:paraId="78695A09"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sym w:font="Wingdings" w:char="F0FC"/>
            </w:r>
          </w:p>
        </w:tc>
      </w:tr>
      <w:tr w:rsidR="00321E5D" w:rsidRPr="00321E5D" w14:paraId="12391158" w14:textId="77777777" w:rsidTr="00E767A5">
        <w:tc>
          <w:tcPr>
            <w:tcW w:w="4395" w:type="dxa"/>
            <w:shd w:val="clear" w:color="auto" w:fill="auto"/>
          </w:tcPr>
          <w:p w14:paraId="08367866" w14:textId="77777777" w:rsidR="00321E5D" w:rsidRPr="00321E5D" w:rsidRDefault="00321E5D" w:rsidP="00321E5D">
            <w:pPr>
              <w:tabs>
                <w:tab w:val="left" w:pos="5529"/>
                <w:tab w:val="right" w:pos="10065"/>
              </w:tabs>
              <w:suppressAutoHyphens/>
              <w:autoSpaceDN w:val="0"/>
              <w:spacing w:after="0" w:line="240" w:lineRule="auto"/>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t xml:space="preserve">Housing Regeneration </w:t>
            </w:r>
          </w:p>
        </w:tc>
        <w:tc>
          <w:tcPr>
            <w:tcW w:w="1984" w:type="dxa"/>
            <w:shd w:val="clear" w:color="auto" w:fill="auto"/>
          </w:tcPr>
          <w:p w14:paraId="2CB590A3"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p>
        </w:tc>
        <w:tc>
          <w:tcPr>
            <w:tcW w:w="1418" w:type="dxa"/>
            <w:shd w:val="clear" w:color="auto" w:fill="auto"/>
          </w:tcPr>
          <w:p w14:paraId="4C7A7DCD"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sym w:font="Wingdings" w:char="F0FC"/>
            </w:r>
          </w:p>
        </w:tc>
      </w:tr>
      <w:tr w:rsidR="00321E5D" w:rsidRPr="00321E5D" w14:paraId="1CAE01A6" w14:textId="77777777" w:rsidTr="00E767A5">
        <w:tc>
          <w:tcPr>
            <w:tcW w:w="4395" w:type="dxa"/>
            <w:shd w:val="clear" w:color="auto" w:fill="auto"/>
          </w:tcPr>
          <w:p w14:paraId="325B17B7" w14:textId="77777777" w:rsidR="00321E5D" w:rsidRPr="00321E5D" w:rsidRDefault="00321E5D" w:rsidP="00321E5D">
            <w:pPr>
              <w:tabs>
                <w:tab w:val="left" w:pos="5529"/>
                <w:tab w:val="right" w:pos="10065"/>
              </w:tabs>
              <w:suppressAutoHyphens/>
              <w:autoSpaceDN w:val="0"/>
              <w:spacing w:after="0" w:line="240" w:lineRule="auto"/>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t xml:space="preserve">Human resource management </w:t>
            </w:r>
          </w:p>
        </w:tc>
        <w:tc>
          <w:tcPr>
            <w:tcW w:w="1984" w:type="dxa"/>
            <w:shd w:val="clear" w:color="auto" w:fill="auto"/>
          </w:tcPr>
          <w:p w14:paraId="6BA98A8A"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p>
        </w:tc>
        <w:tc>
          <w:tcPr>
            <w:tcW w:w="1418" w:type="dxa"/>
            <w:shd w:val="clear" w:color="auto" w:fill="auto"/>
          </w:tcPr>
          <w:p w14:paraId="6234BFC6"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sym w:font="Wingdings" w:char="F0FC"/>
            </w:r>
          </w:p>
        </w:tc>
      </w:tr>
      <w:tr w:rsidR="00321E5D" w:rsidRPr="00321E5D" w14:paraId="0EADE90A" w14:textId="77777777" w:rsidTr="00E767A5">
        <w:tc>
          <w:tcPr>
            <w:tcW w:w="4395" w:type="dxa"/>
            <w:shd w:val="clear" w:color="auto" w:fill="auto"/>
          </w:tcPr>
          <w:p w14:paraId="5A81F44D" w14:textId="77777777" w:rsidR="00321E5D" w:rsidRPr="00321E5D" w:rsidRDefault="00321E5D" w:rsidP="00321E5D">
            <w:pPr>
              <w:tabs>
                <w:tab w:val="left" w:pos="5529"/>
                <w:tab w:val="right" w:pos="10065"/>
              </w:tabs>
              <w:suppressAutoHyphens/>
              <w:autoSpaceDN w:val="0"/>
              <w:spacing w:after="0" w:line="240" w:lineRule="auto"/>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t xml:space="preserve">Sitting on a constituted Residents Association or Management </w:t>
            </w:r>
            <w:proofErr w:type="gramStart"/>
            <w:r w:rsidRPr="00321E5D">
              <w:rPr>
                <w:rFonts w:ascii="Calibri" w:eastAsia="Times New Roman" w:hAnsi="Calibri" w:cs="Arial"/>
                <w:sz w:val="24"/>
                <w:szCs w:val="28"/>
                <w:lang w:val="en-US"/>
              </w:rPr>
              <w:t>The</w:t>
            </w:r>
            <w:proofErr w:type="gramEnd"/>
            <w:r w:rsidRPr="00321E5D">
              <w:rPr>
                <w:rFonts w:ascii="Calibri" w:eastAsia="Times New Roman" w:hAnsi="Calibri" w:cs="Arial"/>
                <w:sz w:val="24"/>
                <w:szCs w:val="28"/>
                <w:lang w:val="en-US"/>
              </w:rPr>
              <w:t xml:space="preserve"> Board</w:t>
            </w:r>
          </w:p>
        </w:tc>
        <w:tc>
          <w:tcPr>
            <w:tcW w:w="1984" w:type="dxa"/>
            <w:shd w:val="clear" w:color="auto" w:fill="auto"/>
          </w:tcPr>
          <w:p w14:paraId="46861440"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p>
        </w:tc>
        <w:tc>
          <w:tcPr>
            <w:tcW w:w="1418" w:type="dxa"/>
            <w:shd w:val="clear" w:color="auto" w:fill="auto"/>
          </w:tcPr>
          <w:p w14:paraId="20C3B2C5" w14:textId="77777777" w:rsidR="00321E5D" w:rsidRPr="00321E5D" w:rsidRDefault="00321E5D" w:rsidP="00321E5D">
            <w:pPr>
              <w:tabs>
                <w:tab w:val="left" w:pos="5529"/>
                <w:tab w:val="right" w:pos="10065"/>
              </w:tabs>
              <w:suppressAutoHyphens/>
              <w:autoSpaceDN w:val="0"/>
              <w:spacing w:after="0" w:line="240" w:lineRule="auto"/>
              <w:jc w:val="center"/>
              <w:textAlignment w:val="baseline"/>
              <w:rPr>
                <w:rFonts w:ascii="Calibri" w:eastAsia="Times New Roman" w:hAnsi="Calibri" w:cs="Arial"/>
                <w:sz w:val="24"/>
                <w:szCs w:val="28"/>
                <w:lang w:val="en-US"/>
              </w:rPr>
            </w:pPr>
            <w:r w:rsidRPr="00321E5D">
              <w:rPr>
                <w:rFonts w:ascii="Calibri" w:eastAsia="Times New Roman" w:hAnsi="Calibri" w:cs="Arial"/>
                <w:sz w:val="24"/>
                <w:szCs w:val="28"/>
                <w:lang w:val="en-US"/>
              </w:rPr>
              <w:sym w:font="Wingdings" w:char="F0FC"/>
            </w:r>
          </w:p>
        </w:tc>
      </w:tr>
    </w:tbl>
    <w:p w14:paraId="13C76533" w14:textId="2A2BCEF1" w:rsidR="00321E5D" w:rsidRDefault="00321E5D" w:rsidP="00321E5D"/>
    <w:sectPr w:rsidR="00321E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6A774" w14:textId="77777777" w:rsidR="00321E5D" w:rsidRDefault="00321E5D" w:rsidP="00321E5D">
      <w:pPr>
        <w:spacing w:after="0" w:line="240" w:lineRule="auto"/>
      </w:pPr>
      <w:r>
        <w:separator/>
      </w:r>
    </w:p>
  </w:endnote>
  <w:endnote w:type="continuationSeparator" w:id="0">
    <w:p w14:paraId="69A8FE13" w14:textId="77777777" w:rsidR="00321E5D" w:rsidRDefault="00321E5D" w:rsidP="00321E5D">
      <w:pPr>
        <w:spacing w:after="0" w:line="240" w:lineRule="auto"/>
      </w:pPr>
      <w:r>
        <w:continuationSeparator/>
      </w:r>
    </w:p>
  </w:endnote>
  <w:endnote w:id="1">
    <w:p w14:paraId="22C6F694" w14:textId="36D29C43" w:rsidR="00321E5D" w:rsidRPr="00321E5D" w:rsidRDefault="00321E5D">
      <w:pPr>
        <w:pStyle w:val="EndnoteText"/>
        <w:rPr>
          <w:lang w:val="en-US"/>
        </w:rPr>
      </w:pPr>
      <w:r>
        <w:rPr>
          <w:rStyle w:val="EndnoteReference"/>
        </w:rPr>
        <w:endnoteRef/>
      </w:r>
      <w:r>
        <w:t xml:space="preserve"> </w:t>
      </w:r>
      <w:r w:rsidRPr="00321E5D">
        <w:rPr>
          <w:rFonts w:ascii="Calibri" w:eastAsia="Times New Roman" w:hAnsi="Calibri" w:cs="Times New Roman"/>
          <w:bCs/>
          <w:sz w:val="22"/>
        </w:rPr>
        <w:t>(Based on SFHA’s model role description, May 2028)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47440" w14:textId="77777777" w:rsidR="00321E5D" w:rsidRDefault="00321E5D" w:rsidP="00321E5D">
      <w:pPr>
        <w:spacing w:after="0" w:line="240" w:lineRule="auto"/>
      </w:pPr>
      <w:r>
        <w:separator/>
      </w:r>
    </w:p>
  </w:footnote>
  <w:footnote w:type="continuationSeparator" w:id="0">
    <w:p w14:paraId="08D8A78C" w14:textId="77777777" w:rsidR="00321E5D" w:rsidRDefault="00321E5D" w:rsidP="00321E5D">
      <w:pPr>
        <w:spacing w:after="0" w:line="240" w:lineRule="auto"/>
      </w:pPr>
      <w:r>
        <w:continuationSeparator/>
      </w:r>
    </w:p>
  </w:footnote>
  <w:footnote w:id="1">
    <w:p w14:paraId="0C370C27" w14:textId="77777777" w:rsidR="00321E5D" w:rsidRPr="00824A70" w:rsidRDefault="00321E5D" w:rsidP="00321E5D">
      <w:pPr>
        <w:pStyle w:val="FootnoteText"/>
      </w:pPr>
      <w:r w:rsidRPr="00824A70">
        <w:rPr>
          <w:rStyle w:val="FootnoteReference"/>
        </w:rPr>
        <w:footnoteRef/>
      </w:r>
      <w:r w:rsidRPr="00824A70">
        <w:t xml:space="preserve"> Scottish Housing Regulator (April 2012) </w:t>
      </w:r>
      <w:r w:rsidRPr="00824A70">
        <w:rPr>
          <w:i/>
        </w:rPr>
        <w:t>Regulation of Social Housing in Scotland: Our Framework</w:t>
      </w:r>
      <w:r w:rsidRPr="00824A70">
        <w:t xml:space="preserve"> available </w:t>
      </w:r>
      <w:hyperlink r:id="rId1" w:history="1">
        <w:r w:rsidRPr="00824A70">
          <w:rPr>
            <w:rStyle w:val="Hyperlink"/>
          </w:rPr>
          <w:t>here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926"/>
    <w:multiLevelType w:val="hybridMultilevel"/>
    <w:tmpl w:val="79484328"/>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 w15:restartNumberingAfterBreak="0">
    <w:nsid w:val="150923C8"/>
    <w:multiLevelType w:val="hybridMultilevel"/>
    <w:tmpl w:val="14566E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89371B"/>
    <w:multiLevelType w:val="hybridMultilevel"/>
    <w:tmpl w:val="97A63E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B181DFA"/>
    <w:multiLevelType w:val="hybridMultilevel"/>
    <w:tmpl w:val="8DAED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5D"/>
    <w:rsid w:val="00321E5D"/>
    <w:rsid w:val="00706B06"/>
    <w:rsid w:val="00B23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19D179"/>
  <w15:chartTrackingRefBased/>
  <w15:docId w15:val="{D53A2017-90C9-4569-97EE-6B6F329B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1E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E5D"/>
    <w:rPr>
      <w:sz w:val="20"/>
      <w:szCs w:val="20"/>
    </w:rPr>
  </w:style>
  <w:style w:type="character" w:styleId="FootnoteReference">
    <w:name w:val="footnote reference"/>
    <w:uiPriority w:val="99"/>
    <w:unhideWhenUsed/>
    <w:rsid w:val="00321E5D"/>
    <w:rPr>
      <w:vertAlign w:val="superscript"/>
    </w:rPr>
  </w:style>
  <w:style w:type="character" w:styleId="Hyperlink">
    <w:name w:val="Hyperlink"/>
    <w:uiPriority w:val="99"/>
    <w:unhideWhenUsed/>
    <w:rsid w:val="00321E5D"/>
    <w:rPr>
      <w:color w:val="0000FF"/>
      <w:u w:val="single"/>
    </w:rPr>
  </w:style>
  <w:style w:type="paragraph" w:styleId="EndnoteText">
    <w:name w:val="endnote text"/>
    <w:basedOn w:val="Normal"/>
    <w:link w:val="EndnoteTextChar"/>
    <w:uiPriority w:val="99"/>
    <w:semiHidden/>
    <w:unhideWhenUsed/>
    <w:rsid w:val="00321E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1E5D"/>
    <w:rPr>
      <w:sz w:val="20"/>
      <w:szCs w:val="20"/>
    </w:rPr>
  </w:style>
  <w:style w:type="character" w:styleId="EndnoteReference">
    <w:name w:val="endnote reference"/>
    <w:basedOn w:val="DefaultParagraphFont"/>
    <w:uiPriority w:val="99"/>
    <w:semiHidden/>
    <w:unhideWhenUsed/>
    <w:rsid w:val="00321E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cottishhousingregulator.gov.uk/sites/default/files/publications/Our%20Regulatory%20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5889F-9357-46E4-8B02-3492C152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1073</Words>
  <Characters>6120</Characters>
  <Application>Microsoft Office Word</Application>
  <DocSecurity>0</DocSecurity>
  <Lines>51</Lines>
  <Paragraphs>14</Paragraphs>
  <ScaleCrop>false</ScaleCrop>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Gillespie</dc:creator>
  <cp:keywords/>
  <dc:description/>
  <cp:lastModifiedBy>Lesley Gillespie</cp:lastModifiedBy>
  <cp:revision>3</cp:revision>
  <dcterms:created xsi:type="dcterms:W3CDTF">2021-01-27T17:10:00Z</dcterms:created>
  <dcterms:modified xsi:type="dcterms:W3CDTF">2021-01-27T17:11:00Z</dcterms:modified>
</cp:coreProperties>
</file>