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55A8" w14:textId="03E0FDAC" w:rsidR="00F72655" w:rsidRDefault="00F72655" w:rsidP="002239C6">
      <w:pPr>
        <w:spacing w:after="0" w:line="240" w:lineRule="auto"/>
        <w:jc w:val="center"/>
        <w:rPr>
          <w:rFonts w:ascii="Arial" w:hAnsi="Arial" w:cs="Arial"/>
          <w:b/>
          <w:bCs/>
          <w:sz w:val="28"/>
          <w:szCs w:val="28"/>
        </w:rPr>
      </w:pPr>
      <w:bookmarkStart w:id="0" w:name="_Hlk203034842"/>
      <w:bookmarkEnd w:id="0"/>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697057DE" wp14:editId="6C6A5AA1">
                <wp:simplePos x="0" y="0"/>
                <wp:positionH relativeFrom="page">
                  <wp:posOffset>38100</wp:posOffset>
                </wp:positionH>
                <wp:positionV relativeFrom="paragraph">
                  <wp:posOffset>-710565</wp:posOffset>
                </wp:positionV>
                <wp:extent cx="7505700" cy="1714500"/>
                <wp:effectExtent l="0" t="0" r="19050" b="19050"/>
                <wp:wrapNone/>
                <wp:docPr id="1508863411" name="Rectangle 1"/>
                <wp:cNvGraphicFramePr/>
                <a:graphic xmlns:a="http://schemas.openxmlformats.org/drawingml/2006/main">
                  <a:graphicData uri="http://schemas.microsoft.com/office/word/2010/wordprocessingShape">
                    <wps:wsp>
                      <wps:cNvSpPr/>
                      <wps:spPr>
                        <a:xfrm>
                          <a:off x="0" y="0"/>
                          <a:ext cx="7505700" cy="1714500"/>
                        </a:xfrm>
                        <a:prstGeom prst="rect">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3EDB28" w14:textId="6A2C530A" w:rsidR="00F72655" w:rsidRPr="00F72655" w:rsidRDefault="00F72655" w:rsidP="00F72655">
                            <w:pPr>
                              <w:jc w:val="center"/>
                              <w:rPr>
                                <w:b/>
                                <w:bCs/>
                                <w:sz w:val="52"/>
                                <w:szCs w:val="52"/>
                              </w:rPr>
                            </w:pPr>
                            <w:r w:rsidRPr="00F72655">
                              <w:rPr>
                                <w:b/>
                                <w:bCs/>
                                <w:sz w:val="52"/>
                                <w:szCs w:val="52"/>
                              </w:rPr>
                              <w:t>Data Subjects Rights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57DE" id="Rectangle 1" o:spid="_x0000_s1026" style="position:absolute;left:0;text-align:left;margin-left:3pt;margin-top:-55.95pt;width:591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" fillcolor="#9cc2e5 [1944]" strokecolor="#09101d [484]" strokeweight="1pt">
                <v:textbox>
                  <w:txbxContent>
                    <w:p w14:paraId="1E3EDB28" w14:textId="6A2C530A" w:rsidR="00F72655" w:rsidRPr="00F72655" w:rsidRDefault="00F72655" w:rsidP="00F72655">
                      <w:pPr>
                        <w:jc w:val="center"/>
                        <w:rPr>
                          <w:b/>
                          <w:bCs/>
                          <w:sz w:val="52"/>
                          <w:szCs w:val="52"/>
                        </w:rPr>
                      </w:pPr>
                      <w:r w:rsidRPr="00F72655">
                        <w:rPr>
                          <w:b/>
                          <w:bCs/>
                          <w:sz w:val="52"/>
                          <w:szCs w:val="52"/>
                        </w:rPr>
                        <w:t>Data Subjects Rights Procedure</w:t>
                      </w:r>
                    </w:p>
                  </w:txbxContent>
                </v:textbox>
                <w10:wrap anchorx="page"/>
              </v:rect>
            </w:pict>
          </mc:Fallback>
        </mc:AlternateContent>
      </w:r>
    </w:p>
    <w:p w14:paraId="229787F7" w14:textId="77777777" w:rsidR="00F72655" w:rsidRDefault="00F72655" w:rsidP="002239C6">
      <w:pPr>
        <w:spacing w:after="0" w:line="240" w:lineRule="auto"/>
        <w:jc w:val="center"/>
        <w:rPr>
          <w:rFonts w:ascii="Arial" w:hAnsi="Arial" w:cs="Arial"/>
          <w:b/>
          <w:bCs/>
          <w:sz w:val="28"/>
          <w:szCs w:val="28"/>
        </w:rPr>
      </w:pPr>
    </w:p>
    <w:p w14:paraId="1DCFBE7B" w14:textId="77777777" w:rsidR="00F72655" w:rsidRDefault="00F72655" w:rsidP="002239C6">
      <w:pPr>
        <w:spacing w:after="0" w:line="240" w:lineRule="auto"/>
        <w:jc w:val="center"/>
        <w:rPr>
          <w:rFonts w:ascii="Arial" w:hAnsi="Arial" w:cs="Arial"/>
          <w:b/>
          <w:bCs/>
          <w:sz w:val="28"/>
          <w:szCs w:val="28"/>
        </w:rPr>
      </w:pPr>
    </w:p>
    <w:p w14:paraId="1F68AC34" w14:textId="77777777" w:rsidR="00F72655" w:rsidRDefault="00F72655" w:rsidP="002239C6">
      <w:pPr>
        <w:spacing w:after="0" w:line="240" w:lineRule="auto"/>
        <w:jc w:val="center"/>
        <w:rPr>
          <w:rFonts w:ascii="Arial" w:hAnsi="Arial" w:cs="Arial"/>
          <w:b/>
          <w:bCs/>
          <w:sz w:val="28"/>
          <w:szCs w:val="28"/>
        </w:rPr>
      </w:pPr>
    </w:p>
    <w:p w14:paraId="44A48932" w14:textId="77777777" w:rsidR="00F72655" w:rsidRDefault="00F72655" w:rsidP="002239C6">
      <w:pPr>
        <w:spacing w:after="0" w:line="240" w:lineRule="auto"/>
        <w:jc w:val="center"/>
        <w:rPr>
          <w:rFonts w:ascii="Arial" w:hAnsi="Arial" w:cs="Arial"/>
          <w:b/>
          <w:bCs/>
          <w:sz w:val="28"/>
          <w:szCs w:val="28"/>
        </w:rPr>
      </w:pPr>
    </w:p>
    <w:p w14:paraId="09855BAE" w14:textId="77777777" w:rsidR="00F72655" w:rsidRDefault="00F72655" w:rsidP="002239C6">
      <w:pPr>
        <w:spacing w:after="0" w:line="240" w:lineRule="auto"/>
        <w:jc w:val="center"/>
        <w:rPr>
          <w:rFonts w:ascii="Arial" w:hAnsi="Arial" w:cs="Arial"/>
          <w:b/>
          <w:bCs/>
          <w:sz w:val="28"/>
          <w:szCs w:val="28"/>
        </w:rPr>
      </w:pPr>
    </w:p>
    <w:p w14:paraId="0D310ADA" w14:textId="77777777" w:rsidR="00F72655" w:rsidRDefault="00F72655" w:rsidP="002239C6">
      <w:pPr>
        <w:spacing w:after="0" w:line="240" w:lineRule="auto"/>
        <w:jc w:val="center"/>
        <w:rPr>
          <w:rFonts w:ascii="Arial" w:hAnsi="Arial" w:cs="Arial"/>
          <w:b/>
          <w:bCs/>
          <w:sz w:val="28"/>
          <w:szCs w:val="28"/>
        </w:rPr>
      </w:pPr>
    </w:p>
    <w:p w14:paraId="3F97B434" w14:textId="74A84E01" w:rsidR="00F72655" w:rsidRDefault="00F72655" w:rsidP="002239C6">
      <w:pPr>
        <w:spacing w:after="0" w:line="240" w:lineRule="auto"/>
        <w:jc w:val="center"/>
        <w:rPr>
          <w:rFonts w:ascii="Arial" w:hAnsi="Arial" w:cs="Arial"/>
          <w:b/>
          <w:bCs/>
          <w:sz w:val="28"/>
          <w:szCs w:val="28"/>
        </w:rPr>
      </w:pPr>
    </w:p>
    <w:p w14:paraId="3CB8B754" w14:textId="77777777" w:rsidR="00F72655" w:rsidRDefault="00F72655" w:rsidP="002239C6">
      <w:pPr>
        <w:spacing w:after="0" w:line="240" w:lineRule="auto"/>
        <w:jc w:val="center"/>
        <w:rPr>
          <w:rFonts w:ascii="Arial" w:hAnsi="Arial" w:cs="Arial"/>
          <w:b/>
          <w:bCs/>
          <w:sz w:val="28"/>
          <w:szCs w:val="28"/>
        </w:rPr>
      </w:pPr>
    </w:p>
    <w:p w14:paraId="4FC18C3B" w14:textId="77C2B04C" w:rsidR="00F72655" w:rsidRDefault="00F72655" w:rsidP="002239C6">
      <w:pPr>
        <w:spacing w:after="0" w:line="240" w:lineRule="auto"/>
        <w:jc w:val="center"/>
        <w:rPr>
          <w:rFonts w:ascii="Arial" w:hAnsi="Arial" w:cs="Arial"/>
          <w:b/>
          <w:bCs/>
          <w:sz w:val="28"/>
          <w:szCs w:val="28"/>
        </w:rPr>
      </w:pPr>
    </w:p>
    <w:p w14:paraId="202D1824" w14:textId="77777777" w:rsidR="00F72655" w:rsidRDefault="00F72655" w:rsidP="002239C6">
      <w:pPr>
        <w:spacing w:after="0" w:line="240" w:lineRule="auto"/>
        <w:jc w:val="center"/>
        <w:rPr>
          <w:rFonts w:ascii="Arial" w:hAnsi="Arial" w:cs="Arial"/>
          <w:b/>
          <w:bCs/>
          <w:sz w:val="28"/>
          <w:szCs w:val="28"/>
        </w:rPr>
      </w:pPr>
    </w:p>
    <w:p w14:paraId="182AD4D4" w14:textId="1C7F02CB" w:rsidR="00F72655" w:rsidRDefault="00F72655" w:rsidP="002239C6">
      <w:pPr>
        <w:spacing w:after="0" w:line="240" w:lineRule="auto"/>
        <w:jc w:val="center"/>
        <w:rPr>
          <w:rFonts w:ascii="Arial" w:hAnsi="Arial" w:cs="Arial"/>
          <w:b/>
          <w:bCs/>
          <w:sz w:val="28"/>
          <w:szCs w:val="28"/>
        </w:rPr>
      </w:pPr>
      <w:r>
        <w:rPr>
          <w:rFonts w:ascii="Arial" w:hAnsi="Arial" w:cs="Arial"/>
          <w:b/>
          <w:bCs/>
          <w:noProof/>
          <w:sz w:val="28"/>
          <w:szCs w:val="28"/>
        </w:rPr>
        <w:drawing>
          <wp:inline distT="0" distB="0" distL="0" distR="0" wp14:anchorId="4F9AE296" wp14:editId="03F38138">
            <wp:extent cx="4482606" cy="1958034"/>
            <wp:effectExtent l="0" t="0" r="0" b="4445"/>
            <wp:docPr id="1564113797" name="Picture 2"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13797" name="Picture 2" descr="A logo for a housing associatio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82606" cy="1958034"/>
                    </a:xfrm>
                    <a:prstGeom prst="rect">
                      <a:avLst/>
                    </a:prstGeom>
                  </pic:spPr>
                </pic:pic>
              </a:graphicData>
            </a:graphic>
          </wp:inline>
        </w:drawing>
      </w:r>
    </w:p>
    <w:p w14:paraId="5852BE69" w14:textId="77777777" w:rsidR="00F72655" w:rsidRDefault="00F72655" w:rsidP="002239C6">
      <w:pPr>
        <w:spacing w:after="0" w:line="240" w:lineRule="auto"/>
        <w:jc w:val="center"/>
        <w:rPr>
          <w:rFonts w:ascii="Arial" w:hAnsi="Arial" w:cs="Arial"/>
          <w:b/>
          <w:bCs/>
          <w:sz w:val="28"/>
          <w:szCs w:val="28"/>
        </w:rPr>
      </w:pPr>
    </w:p>
    <w:p w14:paraId="64AD9BAE" w14:textId="77777777" w:rsidR="00F72655" w:rsidRDefault="00F72655" w:rsidP="002239C6">
      <w:pPr>
        <w:spacing w:after="0" w:line="240" w:lineRule="auto"/>
        <w:jc w:val="center"/>
        <w:rPr>
          <w:rFonts w:ascii="Arial" w:hAnsi="Arial" w:cs="Arial"/>
          <w:b/>
          <w:bCs/>
          <w:sz w:val="28"/>
          <w:szCs w:val="28"/>
        </w:rPr>
      </w:pPr>
    </w:p>
    <w:p w14:paraId="2148D4E8" w14:textId="77777777" w:rsidR="00F72655" w:rsidRDefault="00F72655" w:rsidP="002239C6">
      <w:pPr>
        <w:spacing w:after="0" w:line="240" w:lineRule="auto"/>
        <w:jc w:val="center"/>
        <w:rPr>
          <w:rFonts w:ascii="Arial" w:hAnsi="Arial" w:cs="Arial"/>
          <w:b/>
          <w:bCs/>
          <w:sz w:val="28"/>
          <w:szCs w:val="28"/>
        </w:rPr>
      </w:pPr>
    </w:p>
    <w:p w14:paraId="1D176CDF" w14:textId="77777777" w:rsidR="00F72655" w:rsidRDefault="00F72655" w:rsidP="002239C6">
      <w:pPr>
        <w:spacing w:after="0" w:line="240" w:lineRule="auto"/>
        <w:jc w:val="center"/>
        <w:rPr>
          <w:rFonts w:ascii="Arial" w:hAnsi="Arial" w:cs="Arial"/>
          <w:b/>
          <w:bCs/>
          <w:sz w:val="28"/>
          <w:szCs w:val="28"/>
        </w:rPr>
      </w:pPr>
    </w:p>
    <w:p w14:paraId="0A8E096A" w14:textId="77777777" w:rsidR="00F72655" w:rsidRDefault="00F72655" w:rsidP="002239C6">
      <w:pPr>
        <w:spacing w:after="0" w:line="240" w:lineRule="auto"/>
        <w:jc w:val="center"/>
        <w:rPr>
          <w:rFonts w:ascii="Arial" w:hAnsi="Arial" w:cs="Arial"/>
          <w:b/>
          <w:bCs/>
          <w:sz w:val="28"/>
          <w:szCs w:val="28"/>
        </w:rPr>
      </w:pPr>
    </w:p>
    <w:p w14:paraId="11275859" w14:textId="77777777" w:rsidR="00F72655" w:rsidRDefault="00F72655" w:rsidP="002239C6">
      <w:pPr>
        <w:spacing w:after="0" w:line="240" w:lineRule="auto"/>
        <w:jc w:val="center"/>
        <w:rPr>
          <w:rFonts w:ascii="Arial" w:hAnsi="Arial" w:cs="Arial"/>
          <w:b/>
          <w:bCs/>
          <w:sz w:val="28"/>
          <w:szCs w:val="28"/>
        </w:rPr>
      </w:pPr>
    </w:p>
    <w:p w14:paraId="007969D8" w14:textId="77777777" w:rsidR="00F72655" w:rsidRDefault="00F72655" w:rsidP="002239C6">
      <w:pPr>
        <w:spacing w:after="0" w:line="240" w:lineRule="auto"/>
        <w:jc w:val="center"/>
        <w:rPr>
          <w:rFonts w:ascii="Arial" w:hAnsi="Arial" w:cs="Arial"/>
          <w:b/>
          <w:bCs/>
          <w:sz w:val="28"/>
          <w:szCs w:val="28"/>
        </w:rPr>
      </w:pPr>
    </w:p>
    <w:p w14:paraId="045ECE8C" w14:textId="77777777" w:rsidR="00F72655" w:rsidRDefault="00F72655" w:rsidP="002239C6">
      <w:pPr>
        <w:spacing w:after="0" w:line="240" w:lineRule="auto"/>
        <w:jc w:val="center"/>
        <w:rPr>
          <w:rFonts w:ascii="Arial" w:hAnsi="Arial" w:cs="Arial"/>
          <w:b/>
          <w:bCs/>
          <w:sz w:val="28"/>
          <w:szCs w:val="28"/>
        </w:rPr>
      </w:pPr>
    </w:p>
    <w:p w14:paraId="153F6273" w14:textId="77777777" w:rsidR="00F72655" w:rsidRDefault="00F72655" w:rsidP="002239C6">
      <w:pPr>
        <w:spacing w:after="0" w:line="240" w:lineRule="auto"/>
        <w:jc w:val="center"/>
        <w:rPr>
          <w:rFonts w:ascii="Arial" w:hAnsi="Arial" w:cs="Arial"/>
          <w:b/>
          <w:bCs/>
          <w:sz w:val="28"/>
          <w:szCs w:val="28"/>
        </w:rPr>
      </w:pPr>
    </w:p>
    <w:p w14:paraId="021AAB6C" w14:textId="77777777" w:rsidR="00F72655" w:rsidRDefault="00F72655" w:rsidP="002239C6">
      <w:pPr>
        <w:spacing w:after="0" w:line="240" w:lineRule="auto"/>
        <w:jc w:val="center"/>
        <w:rPr>
          <w:rFonts w:ascii="Arial" w:hAnsi="Arial" w:cs="Arial"/>
          <w:b/>
          <w:bCs/>
          <w:sz w:val="28"/>
          <w:szCs w:val="28"/>
        </w:rPr>
      </w:pPr>
    </w:p>
    <w:p w14:paraId="2AA0B1F3" w14:textId="77777777" w:rsidR="00F72655" w:rsidRDefault="00F72655" w:rsidP="002239C6">
      <w:pPr>
        <w:spacing w:after="0" w:line="240" w:lineRule="auto"/>
        <w:jc w:val="center"/>
        <w:rPr>
          <w:rFonts w:ascii="Arial" w:hAnsi="Arial" w:cs="Arial"/>
          <w:b/>
          <w:bCs/>
          <w:sz w:val="28"/>
          <w:szCs w:val="28"/>
        </w:rPr>
      </w:pPr>
    </w:p>
    <w:p w14:paraId="7171D0E9" w14:textId="77777777" w:rsidR="00F72655" w:rsidRDefault="00F72655" w:rsidP="002239C6">
      <w:pPr>
        <w:spacing w:after="0" w:line="240" w:lineRule="auto"/>
        <w:jc w:val="center"/>
        <w:rPr>
          <w:rFonts w:ascii="Arial" w:hAnsi="Arial" w:cs="Arial"/>
          <w:b/>
          <w:bCs/>
          <w:sz w:val="28"/>
          <w:szCs w:val="28"/>
        </w:rPr>
      </w:pPr>
    </w:p>
    <w:p w14:paraId="5F2700A2" w14:textId="77777777" w:rsidR="00F72655" w:rsidRDefault="00F72655" w:rsidP="002239C6">
      <w:pPr>
        <w:spacing w:after="0" w:line="240" w:lineRule="auto"/>
        <w:jc w:val="center"/>
        <w:rPr>
          <w:rFonts w:ascii="Arial" w:hAnsi="Arial" w:cs="Arial"/>
          <w:b/>
          <w:bCs/>
          <w:sz w:val="28"/>
          <w:szCs w:val="28"/>
        </w:rPr>
      </w:pPr>
    </w:p>
    <w:p w14:paraId="7BE04E03" w14:textId="77777777" w:rsidR="00F72655" w:rsidRDefault="00F72655" w:rsidP="002239C6">
      <w:pPr>
        <w:spacing w:after="0" w:line="240" w:lineRule="auto"/>
        <w:jc w:val="center"/>
        <w:rPr>
          <w:rFonts w:ascii="Arial" w:hAnsi="Arial" w:cs="Arial"/>
          <w:b/>
          <w:bCs/>
          <w:sz w:val="28"/>
          <w:szCs w:val="28"/>
        </w:rPr>
      </w:pPr>
    </w:p>
    <w:p w14:paraId="7B22269D" w14:textId="77777777" w:rsidR="00F72655" w:rsidRDefault="00F72655" w:rsidP="002239C6">
      <w:pPr>
        <w:spacing w:after="0" w:line="240" w:lineRule="auto"/>
        <w:jc w:val="center"/>
        <w:rPr>
          <w:rFonts w:ascii="Arial" w:hAnsi="Arial" w:cs="Arial"/>
          <w:b/>
          <w:bCs/>
          <w:sz w:val="28"/>
          <w:szCs w:val="28"/>
        </w:rPr>
      </w:pPr>
    </w:p>
    <w:p w14:paraId="1F2F0EE9" w14:textId="77777777" w:rsidR="00F72655" w:rsidRDefault="00F72655" w:rsidP="002239C6">
      <w:pPr>
        <w:spacing w:after="0" w:line="240" w:lineRule="auto"/>
        <w:jc w:val="center"/>
        <w:rPr>
          <w:rFonts w:ascii="Arial" w:hAnsi="Arial" w:cs="Arial"/>
          <w:b/>
          <w:bCs/>
          <w:sz w:val="28"/>
          <w:szCs w:val="28"/>
        </w:rPr>
      </w:pPr>
    </w:p>
    <w:p w14:paraId="39646C10" w14:textId="77777777" w:rsidR="00F72655" w:rsidRDefault="00F72655" w:rsidP="002239C6">
      <w:pPr>
        <w:spacing w:after="0" w:line="240" w:lineRule="auto"/>
        <w:jc w:val="center"/>
        <w:rPr>
          <w:rFonts w:ascii="Arial" w:hAnsi="Arial" w:cs="Arial"/>
          <w:b/>
          <w:bCs/>
          <w:sz w:val="28"/>
          <w:szCs w:val="28"/>
        </w:rPr>
      </w:pPr>
    </w:p>
    <w:p w14:paraId="7887DF64" w14:textId="77777777" w:rsidR="00F72655" w:rsidRDefault="00F72655" w:rsidP="002239C6">
      <w:pPr>
        <w:spacing w:after="0" w:line="240" w:lineRule="auto"/>
        <w:jc w:val="center"/>
        <w:rPr>
          <w:rFonts w:ascii="Arial" w:hAnsi="Arial" w:cs="Arial"/>
          <w:b/>
          <w:bCs/>
          <w:sz w:val="28"/>
          <w:szCs w:val="28"/>
        </w:rPr>
      </w:pPr>
    </w:p>
    <w:p w14:paraId="6ED6D838" w14:textId="77777777" w:rsidR="00F72655" w:rsidRDefault="00F72655" w:rsidP="002239C6">
      <w:pPr>
        <w:spacing w:after="0" w:line="240" w:lineRule="auto"/>
        <w:jc w:val="center"/>
        <w:rPr>
          <w:rFonts w:ascii="Arial" w:hAnsi="Arial" w:cs="Arial"/>
          <w:b/>
          <w:bCs/>
          <w:sz w:val="28"/>
          <w:szCs w:val="28"/>
        </w:rPr>
      </w:pPr>
    </w:p>
    <w:p w14:paraId="6A42E00D" w14:textId="77777777" w:rsidR="00F72655" w:rsidRDefault="00F72655" w:rsidP="002239C6">
      <w:pPr>
        <w:spacing w:after="0" w:line="240" w:lineRule="auto"/>
        <w:jc w:val="center"/>
        <w:rPr>
          <w:rFonts w:ascii="Arial" w:hAnsi="Arial" w:cs="Arial"/>
          <w:b/>
          <w:bCs/>
          <w:sz w:val="28"/>
          <w:szCs w:val="28"/>
        </w:rPr>
      </w:pPr>
    </w:p>
    <w:p w14:paraId="1266E290" w14:textId="77777777" w:rsidR="00F72655" w:rsidRDefault="00F72655" w:rsidP="002239C6">
      <w:pPr>
        <w:spacing w:after="0" w:line="240" w:lineRule="auto"/>
        <w:jc w:val="center"/>
        <w:rPr>
          <w:rFonts w:ascii="Arial" w:hAnsi="Arial" w:cs="Arial"/>
          <w:b/>
          <w:bCs/>
          <w:sz w:val="28"/>
          <w:szCs w:val="28"/>
        </w:rPr>
      </w:pPr>
    </w:p>
    <w:p w14:paraId="77480330" w14:textId="7EA8AE4A" w:rsidR="000453A8" w:rsidRPr="004D03B4" w:rsidRDefault="00F72655" w:rsidP="002239C6">
      <w:pPr>
        <w:spacing w:after="0" w:line="240" w:lineRule="auto"/>
        <w:jc w:val="center"/>
        <w:rPr>
          <w:rFonts w:ascii="Arial" w:hAnsi="Arial" w:cs="Arial"/>
          <w:b/>
          <w:bCs/>
          <w:sz w:val="28"/>
          <w:szCs w:val="28"/>
        </w:rPr>
      </w:pPr>
      <w:r w:rsidRPr="00F72655">
        <w:rPr>
          <w:rFonts w:ascii="Arial" w:hAnsi="Arial" w:cs="Arial"/>
          <w:b/>
          <w:bCs/>
          <w:sz w:val="28"/>
          <w:szCs w:val="28"/>
        </w:rPr>
        <w:lastRenderedPageBreak/>
        <w:t>Dalmuir Park Housing Association</w:t>
      </w:r>
    </w:p>
    <w:p w14:paraId="46C79EFA" w14:textId="77777777" w:rsidR="00983563" w:rsidRPr="004D03B4" w:rsidRDefault="00983563" w:rsidP="002239C6">
      <w:pPr>
        <w:spacing w:after="0" w:line="240" w:lineRule="auto"/>
        <w:jc w:val="center"/>
        <w:rPr>
          <w:rFonts w:ascii="Arial" w:hAnsi="Arial" w:cs="Arial"/>
          <w:b/>
          <w:bCs/>
          <w:sz w:val="28"/>
          <w:szCs w:val="28"/>
        </w:rPr>
      </w:pPr>
    </w:p>
    <w:p w14:paraId="70A8E54E" w14:textId="14AF29CC" w:rsidR="00B413E7" w:rsidRPr="004D03B4" w:rsidRDefault="00B413E7" w:rsidP="002239C6">
      <w:pPr>
        <w:spacing w:after="0" w:line="240" w:lineRule="auto"/>
        <w:jc w:val="center"/>
        <w:rPr>
          <w:rFonts w:ascii="Arial" w:hAnsi="Arial" w:cs="Arial"/>
          <w:b/>
          <w:bCs/>
          <w:sz w:val="28"/>
          <w:szCs w:val="28"/>
        </w:rPr>
      </w:pPr>
      <w:r w:rsidRPr="004D03B4">
        <w:rPr>
          <w:rFonts w:ascii="Arial" w:hAnsi="Arial" w:cs="Arial"/>
          <w:b/>
          <w:bCs/>
          <w:sz w:val="28"/>
          <w:szCs w:val="28"/>
        </w:rPr>
        <w:t>Data Subject</w:t>
      </w:r>
      <w:r w:rsidR="0022694D">
        <w:rPr>
          <w:rFonts w:ascii="Arial" w:hAnsi="Arial" w:cs="Arial"/>
          <w:b/>
          <w:bCs/>
          <w:sz w:val="28"/>
          <w:szCs w:val="28"/>
        </w:rPr>
        <w:t>s’</w:t>
      </w:r>
      <w:r w:rsidRPr="004D03B4">
        <w:rPr>
          <w:rFonts w:ascii="Arial" w:hAnsi="Arial" w:cs="Arial"/>
          <w:b/>
          <w:bCs/>
          <w:sz w:val="28"/>
          <w:szCs w:val="28"/>
        </w:rPr>
        <w:t xml:space="preserve"> Rights </w:t>
      </w:r>
      <w:r w:rsidR="00514DD7">
        <w:rPr>
          <w:rFonts w:ascii="Arial" w:hAnsi="Arial" w:cs="Arial"/>
          <w:b/>
          <w:bCs/>
          <w:sz w:val="28"/>
          <w:szCs w:val="28"/>
        </w:rPr>
        <w:t>Procedure</w:t>
      </w:r>
    </w:p>
    <w:p w14:paraId="471EB50B" w14:textId="77777777" w:rsidR="00983563" w:rsidRDefault="00983563" w:rsidP="002239C6">
      <w:pPr>
        <w:spacing w:after="0" w:line="240" w:lineRule="auto"/>
        <w:rPr>
          <w:rFonts w:ascii="Arial" w:hAnsi="Arial" w:cs="Arial"/>
          <w:sz w:val="24"/>
          <w:szCs w:val="24"/>
        </w:rPr>
      </w:pPr>
    </w:p>
    <w:p w14:paraId="2F69EFA2" w14:textId="77777777" w:rsidR="004D03B4" w:rsidRPr="00983563" w:rsidRDefault="004D03B4" w:rsidP="002239C6">
      <w:pPr>
        <w:spacing w:after="0" w:line="240" w:lineRule="auto"/>
        <w:rPr>
          <w:rFonts w:ascii="Arial" w:hAnsi="Arial" w:cs="Arial"/>
          <w:sz w:val="24"/>
          <w:szCs w:val="24"/>
        </w:rPr>
      </w:pPr>
    </w:p>
    <w:p w14:paraId="504785D4" w14:textId="00143DD8" w:rsidR="008B0AD4" w:rsidRPr="00983563" w:rsidRDefault="00F8445A" w:rsidP="002239C6">
      <w:pPr>
        <w:spacing w:after="0" w:line="240" w:lineRule="auto"/>
        <w:rPr>
          <w:rFonts w:ascii="Arial" w:hAnsi="Arial" w:cs="Arial"/>
          <w:b/>
          <w:bCs/>
          <w:sz w:val="24"/>
          <w:szCs w:val="24"/>
        </w:rPr>
      </w:pPr>
      <w:bookmarkStart w:id="1" w:name="_Toc528913162"/>
      <w:r w:rsidRPr="00983563">
        <w:rPr>
          <w:rFonts w:ascii="Arial" w:hAnsi="Arial" w:cs="Arial"/>
          <w:b/>
          <w:bCs/>
          <w:sz w:val="24"/>
          <w:szCs w:val="24"/>
        </w:rPr>
        <w:t>Introduction</w:t>
      </w:r>
      <w:bookmarkEnd w:id="1"/>
    </w:p>
    <w:p w14:paraId="23952897" w14:textId="77777777" w:rsidR="00983563" w:rsidRPr="00983563" w:rsidRDefault="00983563" w:rsidP="002239C6">
      <w:pPr>
        <w:spacing w:after="0" w:line="240" w:lineRule="auto"/>
        <w:rPr>
          <w:rFonts w:ascii="Arial" w:hAnsi="Arial" w:cs="Arial"/>
          <w:sz w:val="24"/>
          <w:szCs w:val="24"/>
        </w:rPr>
      </w:pPr>
    </w:p>
    <w:p w14:paraId="62E60595" w14:textId="249046EE" w:rsidR="008B0AD4"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The </w:t>
      </w:r>
      <w:r w:rsidR="00027373" w:rsidRPr="00983563">
        <w:rPr>
          <w:rFonts w:ascii="Arial" w:hAnsi="Arial" w:cs="Arial"/>
          <w:sz w:val="24"/>
          <w:szCs w:val="24"/>
        </w:rPr>
        <w:t xml:space="preserve">UK </w:t>
      </w:r>
      <w:r w:rsidRPr="00983563">
        <w:rPr>
          <w:rFonts w:ascii="Arial" w:hAnsi="Arial" w:cs="Arial"/>
          <w:sz w:val="24"/>
          <w:szCs w:val="24"/>
        </w:rPr>
        <w:t xml:space="preserve">General Data Protection Regulation </w:t>
      </w:r>
      <w:r w:rsidR="00221865">
        <w:rPr>
          <w:rFonts w:ascii="Arial" w:hAnsi="Arial" w:cs="Arial"/>
          <w:sz w:val="24"/>
          <w:szCs w:val="24"/>
        </w:rPr>
        <w:t>‘</w:t>
      </w:r>
      <w:r w:rsidRPr="00983563">
        <w:rPr>
          <w:rFonts w:ascii="Arial" w:hAnsi="Arial" w:cs="Arial"/>
          <w:sz w:val="24"/>
          <w:szCs w:val="24"/>
        </w:rPr>
        <w:t>(</w:t>
      </w:r>
      <w:r w:rsidR="00027373" w:rsidRPr="00983563">
        <w:rPr>
          <w:rFonts w:ascii="Arial" w:hAnsi="Arial" w:cs="Arial"/>
          <w:sz w:val="24"/>
          <w:szCs w:val="24"/>
        </w:rPr>
        <w:t xml:space="preserve">UK </w:t>
      </w:r>
      <w:r w:rsidRPr="00983563">
        <w:rPr>
          <w:rFonts w:ascii="Arial" w:hAnsi="Arial" w:cs="Arial"/>
          <w:sz w:val="24"/>
          <w:szCs w:val="24"/>
        </w:rPr>
        <w:t>GDPR</w:t>
      </w:r>
      <w:r w:rsidR="00221865">
        <w:rPr>
          <w:rFonts w:ascii="Arial" w:hAnsi="Arial" w:cs="Arial"/>
          <w:sz w:val="24"/>
          <w:szCs w:val="24"/>
        </w:rPr>
        <w:t>’</w:t>
      </w:r>
      <w:r w:rsidRPr="00983563">
        <w:rPr>
          <w:rFonts w:ascii="Arial" w:hAnsi="Arial" w:cs="Arial"/>
          <w:sz w:val="24"/>
          <w:szCs w:val="24"/>
        </w:rPr>
        <w:t xml:space="preserve">) </w:t>
      </w:r>
      <w:r w:rsidR="009C5990" w:rsidRPr="00983563">
        <w:rPr>
          <w:rFonts w:ascii="Arial" w:hAnsi="Arial" w:cs="Arial"/>
          <w:sz w:val="24"/>
          <w:szCs w:val="24"/>
        </w:rPr>
        <w:t>provide</w:t>
      </w:r>
      <w:r w:rsidR="004A5EC2" w:rsidRPr="00983563">
        <w:rPr>
          <w:rFonts w:ascii="Arial" w:hAnsi="Arial" w:cs="Arial"/>
          <w:sz w:val="24"/>
          <w:szCs w:val="24"/>
        </w:rPr>
        <w:t>s</w:t>
      </w:r>
      <w:r w:rsidR="009C5990" w:rsidRPr="00983563">
        <w:rPr>
          <w:rFonts w:ascii="Arial" w:hAnsi="Arial" w:cs="Arial"/>
          <w:sz w:val="24"/>
          <w:szCs w:val="24"/>
        </w:rPr>
        <w:t xml:space="preserve"> all </w:t>
      </w:r>
      <w:r w:rsidR="00C95C7C" w:rsidRPr="00983563">
        <w:rPr>
          <w:rFonts w:ascii="Arial" w:hAnsi="Arial" w:cs="Arial"/>
          <w:sz w:val="24"/>
          <w:szCs w:val="24"/>
        </w:rPr>
        <w:t xml:space="preserve">living </w:t>
      </w:r>
      <w:r w:rsidR="004A5EC2" w:rsidRPr="00983563">
        <w:rPr>
          <w:rFonts w:ascii="Arial" w:hAnsi="Arial" w:cs="Arial"/>
          <w:sz w:val="24"/>
          <w:szCs w:val="24"/>
        </w:rPr>
        <w:t>individuals (</w:t>
      </w:r>
      <w:r w:rsidRPr="00983563">
        <w:rPr>
          <w:rFonts w:ascii="Arial" w:hAnsi="Arial" w:cs="Arial"/>
          <w:sz w:val="24"/>
          <w:szCs w:val="24"/>
        </w:rPr>
        <w:t>data subject</w:t>
      </w:r>
      <w:r w:rsidR="009C5990" w:rsidRPr="00983563">
        <w:rPr>
          <w:rFonts w:ascii="Arial" w:hAnsi="Arial" w:cs="Arial"/>
          <w:sz w:val="24"/>
          <w:szCs w:val="24"/>
        </w:rPr>
        <w:t>s</w:t>
      </w:r>
      <w:r w:rsidR="004A5EC2" w:rsidRPr="00983563">
        <w:rPr>
          <w:rFonts w:ascii="Arial" w:hAnsi="Arial" w:cs="Arial"/>
          <w:sz w:val="24"/>
          <w:szCs w:val="24"/>
        </w:rPr>
        <w:t>) with certain rights over their personal data.</w:t>
      </w:r>
      <w:r w:rsidRPr="00983563">
        <w:rPr>
          <w:rFonts w:ascii="Arial" w:hAnsi="Arial" w:cs="Arial"/>
          <w:sz w:val="24"/>
          <w:szCs w:val="24"/>
        </w:rPr>
        <w:t xml:space="preserve"> Not all rights are </w:t>
      </w:r>
      <w:r w:rsidR="004A5EC2" w:rsidRPr="00983563">
        <w:rPr>
          <w:rFonts w:ascii="Arial" w:hAnsi="Arial" w:cs="Arial"/>
          <w:sz w:val="24"/>
          <w:szCs w:val="24"/>
        </w:rPr>
        <w:t>absolute,</w:t>
      </w:r>
      <w:r w:rsidRPr="00983563">
        <w:rPr>
          <w:rFonts w:ascii="Arial" w:hAnsi="Arial" w:cs="Arial"/>
          <w:sz w:val="24"/>
          <w:szCs w:val="24"/>
        </w:rPr>
        <w:t xml:space="preserve"> and </w:t>
      </w:r>
      <w:r w:rsidR="004A5EC2" w:rsidRPr="00983563">
        <w:rPr>
          <w:rFonts w:ascii="Arial" w:hAnsi="Arial" w:cs="Arial"/>
          <w:sz w:val="24"/>
          <w:szCs w:val="24"/>
        </w:rPr>
        <w:t xml:space="preserve">some </w:t>
      </w:r>
      <w:r w:rsidRPr="00983563">
        <w:rPr>
          <w:rFonts w:ascii="Arial" w:hAnsi="Arial" w:cs="Arial"/>
          <w:sz w:val="24"/>
          <w:szCs w:val="24"/>
        </w:rPr>
        <w:t xml:space="preserve">can be subject to exemptions. </w:t>
      </w:r>
    </w:p>
    <w:p w14:paraId="3633F07A" w14:textId="77777777" w:rsidR="00983563" w:rsidRPr="00983563" w:rsidRDefault="00983563" w:rsidP="002239C6">
      <w:pPr>
        <w:spacing w:after="0" w:line="240" w:lineRule="auto"/>
        <w:rPr>
          <w:rFonts w:ascii="Arial" w:hAnsi="Arial" w:cs="Arial"/>
          <w:sz w:val="24"/>
          <w:szCs w:val="24"/>
        </w:rPr>
      </w:pPr>
    </w:p>
    <w:p w14:paraId="28290AA6" w14:textId="0C5B68DD" w:rsidR="0092178B" w:rsidRPr="00983563" w:rsidRDefault="0092178B" w:rsidP="002239C6">
      <w:pPr>
        <w:spacing w:after="0" w:line="240" w:lineRule="auto"/>
        <w:rPr>
          <w:rFonts w:ascii="Arial" w:hAnsi="Arial" w:cs="Arial"/>
          <w:sz w:val="24"/>
          <w:szCs w:val="24"/>
        </w:rPr>
      </w:pPr>
      <w:r w:rsidRPr="00983563">
        <w:rPr>
          <w:rFonts w:ascii="Arial" w:hAnsi="Arial" w:cs="Arial"/>
          <w:sz w:val="24"/>
          <w:szCs w:val="24"/>
        </w:rPr>
        <w:t xml:space="preserve">This </w:t>
      </w:r>
      <w:r w:rsidR="00514DD7">
        <w:rPr>
          <w:rFonts w:ascii="Arial" w:hAnsi="Arial" w:cs="Arial"/>
          <w:sz w:val="24"/>
          <w:szCs w:val="24"/>
        </w:rPr>
        <w:t>Procedure</w:t>
      </w:r>
      <w:r w:rsidRPr="00983563">
        <w:rPr>
          <w:rFonts w:ascii="Arial" w:hAnsi="Arial" w:cs="Arial"/>
          <w:sz w:val="24"/>
          <w:szCs w:val="24"/>
        </w:rPr>
        <w:t xml:space="preserve"> should be read in conjunction with the Data Protection Policy.</w:t>
      </w:r>
    </w:p>
    <w:p w14:paraId="1DAF354F" w14:textId="77777777" w:rsidR="00983563" w:rsidRPr="00983563" w:rsidRDefault="00983563" w:rsidP="002239C6">
      <w:pPr>
        <w:spacing w:after="0" w:line="240" w:lineRule="auto"/>
        <w:rPr>
          <w:rFonts w:ascii="Arial" w:hAnsi="Arial" w:cs="Arial"/>
          <w:sz w:val="24"/>
          <w:szCs w:val="24"/>
        </w:rPr>
      </w:pPr>
    </w:p>
    <w:p w14:paraId="2D7110BA" w14:textId="3011C438" w:rsidR="008B0AD4" w:rsidRPr="00983563" w:rsidRDefault="00F8445A" w:rsidP="002239C6">
      <w:pPr>
        <w:spacing w:after="0" w:line="240" w:lineRule="auto"/>
        <w:rPr>
          <w:rFonts w:ascii="Arial" w:hAnsi="Arial" w:cs="Arial"/>
          <w:b/>
          <w:bCs/>
          <w:sz w:val="24"/>
          <w:szCs w:val="24"/>
        </w:rPr>
      </w:pPr>
      <w:bookmarkStart w:id="2" w:name="_Toc528913163"/>
      <w:r w:rsidRPr="00983563">
        <w:rPr>
          <w:rFonts w:ascii="Arial" w:hAnsi="Arial" w:cs="Arial"/>
          <w:b/>
          <w:bCs/>
          <w:sz w:val="24"/>
          <w:szCs w:val="24"/>
        </w:rPr>
        <w:t>Purpose</w:t>
      </w:r>
      <w:bookmarkEnd w:id="2"/>
    </w:p>
    <w:p w14:paraId="34A17601" w14:textId="77777777" w:rsidR="00983563" w:rsidRPr="00983563" w:rsidRDefault="00983563" w:rsidP="002239C6">
      <w:pPr>
        <w:spacing w:after="0" w:line="240" w:lineRule="auto"/>
        <w:rPr>
          <w:rFonts w:ascii="Arial" w:hAnsi="Arial" w:cs="Arial"/>
          <w:sz w:val="24"/>
          <w:szCs w:val="24"/>
        </w:rPr>
      </w:pPr>
    </w:p>
    <w:p w14:paraId="659B831D" w14:textId="405D9E6E" w:rsidR="008B0AD4"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The purpose of this </w:t>
      </w:r>
      <w:r w:rsidR="00514DD7">
        <w:rPr>
          <w:rFonts w:ascii="Arial" w:hAnsi="Arial" w:cs="Arial"/>
          <w:sz w:val="24"/>
          <w:szCs w:val="24"/>
        </w:rPr>
        <w:t>Procedure</w:t>
      </w:r>
      <w:r w:rsidRPr="00983563">
        <w:rPr>
          <w:rFonts w:ascii="Arial" w:hAnsi="Arial" w:cs="Arial"/>
          <w:sz w:val="24"/>
          <w:szCs w:val="24"/>
        </w:rPr>
        <w:t xml:space="preserve"> is to explain how a data subject can make a rights request in relation to their personal data, as defined in Article 15 to 21 of the </w:t>
      </w:r>
      <w:r w:rsidR="00411856">
        <w:rPr>
          <w:rFonts w:ascii="Arial" w:hAnsi="Arial" w:cs="Arial"/>
          <w:sz w:val="24"/>
          <w:szCs w:val="24"/>
        </w:rPr>
        <w:t xml:space="preserve">UK </w:t>
      </w:r>
      <w:r w:rsidRPr="00983563">
        <w:rPr>
          <w:rFonts w:ascii="Arial" w:hAnsi="Arial" w:cs="Arial"/>
          <w:sz w:val="24"/>
          <w:szCs w:val="24"/>
        </w:rPr>
        <w:t xml:space="preserve">GDPR, and how </w:t>
      </w:r>
      <w:r w:rsidR="00F72655">
        <w:rPr>
          <w:rFonts w:ascii="Arial" w:hAnsi="Arial" w:cs="Arial"/>
          <w:sz w:val="24"/>
          <w:szCs w:val="24"/>
        </w:rPr>
        <w:t>Dalmuir Park Housing Association</w:t>
      </w:r>
      <w:r w:rsidR="00863823" w:rsidRPr="00983563">
        <w:rPr>
          <w:rFonts w:ascii="Arial" w:hAnsi="Arial" w:cs="Arial"/>
          <w:sz w:val="24"/>
          <w:szCs w:val="24"/>
        </w:rPr>
        <w:t xml:space="preserve"> </w:t>
      </w:r>
      <w:r w:rsidRPr="00983563">
        <w:rPr>
          <w:rFonts w:ascii="Arial" w:hAnsi="Arial" w:cs="Arial"/>
          <w:sz w:val="24"/>
          <w:szCs w:val="24"/>
        </w:rPr>
        <w:t xml:space="preserve">will handle requests to ensure compliance with the </w:t>
      </w:r>
      <w:r w:rsidR="00411856">
        <w:rPr>
          <w:rFonts w:ascii="Arial" w:hAnsi="Arial" w:cs="Arial"/>
          <w:sz w:val="24"/>
          <w:szCs w:val="24"/>
        </w:rPr>
        <w:t xml:space="preserve">UK </w:t>
      </w:r>
      <w:r w:rsidRPr="00983563">
        <w:rPr>
          <w:rFonts w:ascii="Arial" w:hAnsi="Arial" w:cs="Arial"/>
          <w:sz w:val="24"/>
          <w:szCs w:val="24"/>
        </w:rPr>
        <w:t>GDPR and any other relevant legislation.</w:t>
      </w:r>
    </w:p>
    <w:p w14:paraId="07B12B3F" w14:textId="77777777" w:rsidR="00983563" w:rsidRPr="00983563" w:rsidRDefault="00983563" w:rsidP="002239C6">
      <w:pPr>
        <w:spacing w:after="0" w:line="240" w:lineRule="auto"/>
        <w:rPr>
          <w:rFonts w:ascii="Arial" w:hAnsi="Arial" w:cs="Arial"/>
          <w:sz w:val="24"/>
          <w:szCs w:val="24"/>
        </w:rPr>
      </w:pPr>
    </w:p>
    <w:p w14:paraId="1A01DDAF" w14:textId="05C25D3A" w:rsidR="008B0AD4"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Where personal data is being processed by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and the identity of the data subject has been verified</w:t>
      </w:r>
      <w:r w:rsidR="00863823" w:rsidRPr="00983563">
        <w:rPr>
          <w:rFonts w:ascii="Arial" w:hAnsi="Arial" w:cs="Arial"/>
          <w:sz w:val="24"/>
          <w:szCs w:val="24"/>
        </w:rPr>
        <w:t xml:space="preserve">, </w:t>
      </w:r>
      <w:r w:rsidR="00F72655">
        <w:rPr>
          <w:rFonts w:ascii="Arial" w:hAnsi="Arial" w:cs="Arial"/>
          <w:sz w:val="24"/>
          <w:szCs w:val="24"/>
        </w:rPr>
        <w:t>Dalmuir Park Housing Association</w:t>
      </w:r>
      <w:r w:rsidR="00863823" w:rsidRPr="00983563">
        <w:rPr>
          <w:rFonts w:ascii="Arial" w:hAnsi="Arial" w:cs="Arial"/>
          <w:sz w:val="24"/>
          <w:szCs w:val="24"/>
        </w:rPr>
        <w:t xml:space="preserve"> </w:t>
      </w:r>
      <w:r w:rsidRPr="00983563">
        <w:rPr>
          <w:rFonts w:ascii="Arial" w:hAnsi="Arial" w:cs="Arial"/>
          <w:sz w:val="24"/>
          <w:szCs w:val="24"/>
        </w:rPr>
        <w:t xml:space="preserve">will respond to the request and provide the data subject with a response within the obligated timeframe. </w:t>
      </w:r>
    </w:p>
    <w:p w14:paraId="29DB86FE" w14:textId="77777777" w:rsidR="00983563" w:rsidRPr="00983563" w:rsidRDefault="00983563" w:rsidP="002239C6">
      <w:pPr>
        <w:spacing w:after="0" w:line="240" w:lineRule="auto"/>
        <w:rPr>
          <w:rFonts w:ascii="Arial" w:hAnsi="Arial" w:cs="Arial"/>
          <w:sz w:val="24"/>
          <w:szCs w:val="24"/>
        </w:rPr>
      </w:pPr>
    </w:p>
    <w:p w14:paraId="54A23680" w14:textId="65D67D8C" w:rsidR="008B0AD4" w:rsidRPr="00983563" w:rsidRDefault="00F8445A" w:rsidP="002239C6">
      <w:pPr>
        <w:spacing w:after="0" w:line="240" w:lineRule="auto"/>
        <w:rPr>
          <w:rFonts w:ascii="Arial" w:hAnsi="Arial" w:cs="Arial"/>
          <w:b/>
          <w:bCs/>
          <w:sz w:val="24"/>
          <w:szCs w:val="24"/>
        </w:rPr>
      </w:pPr>
      <w:bookmarkStart w:id="3" w:name="_Toc528913164"/>
      <w:r w:rsidRPr="00983563">
        <w:rPr>
          <w:rFonts w:ascii="Arial" w:hAnsi="Arial" w:cs="Arial"/>
          <w:b/>
          <w:bCs/>
          <w:sz w:val="24"/>
          <w:szCs w:val="24"/>
        </w:rPr>
        <w:t>Scope</w:t>
      </w:r>
      <w:bookmarkEnd w:id="3"/>
    </w:p>
    <w:p w14:paraId="709B600D" w14:textId="77777777" w:rsidR="00983563" w:rsidRPr="00983563" w:rsidRDefault="00983563" w:rsidP="002239C6">
      <w:pPr>
        <w:spacing w:after="0" w:line="240" w:lineRule="auto"/>
        <w:rPr>
          <w:rFonts w:ascii="Arial" w:hAnsi="Arial" w:cs="Arial"/>
          <w:sz w:val="24"/>
          <w:szCs w:val="24"/>
        </w:rPr>
      </w:pPr>
    </w:p>
    <w:p w14:paraId="7FEF18B8" w14:textId="7A422932" w:rsidR="00F8445A" w:rsidRPr="00983563" w:rsidRDefault="008B0AD4" w:rsidP="002239C6">
      <w:pPr>
        <w:spacing w:after="0" w:line="240" w:lineRule="auto"/>
        <w:rPr>
          <w:rFonts w:ascii="Arial" w:hAnsi="Arial" w:cs="Arial"/>
          <w:sz w:val="24"/>
          <w:szCs w:val="24"/>
        </w:rPr>
      </w:pPr>
      <w:bookmarkStart w:id="4" w:name="_Hlk64988940"/>
      <w:r w:rsidRPr="00983563">
        <w:rPr>
          <w:rFonts w:ascii="Arial" w:hAnsi="Arial" w:cs="Arial"/>
          <w:sz w:val="24"/>
          <w:szCs w:val="24"/>
        </w:rPr>
        <w:t xml:space="preserve">This </w:t>
      </w:r>
      <w:r w:rsidR="00514DD7">
        <w:rPr>
          <w:rFonts w:ascii="Arial" w:hAnsi="Arial" w:cs="Arial"/>
          <w:sz w:val="24"/>
          <w:szCs w:val="24"/>
        </w:rPr>
        <w:t>Procedure</w:t>
      </w:r>
      <w:r w:rsidRPr="00983563">
        <w:rPr>
          <w:rFonts w:ascii="Arial" w:hAnsi="Arial" w:cs="Arial"/>
          <w:sz w:val="24"/>
          <w:szCs w:val="24"/>
        </w:rPr>
        <w:t xml:space="preserve"> applies to</w:t>
      </w:r>
      <w:r w:rsidR="003954B8" w:rsidRPr="00983563">
        <w:rPr>
          <w:rFonts w:ascii="Arial" w:hAnsi="Arial" w:cs="Arial"/>
          <w:sz w:val="24"/>
          <w:szCs w:val="24"/>
        </w:rPr>
        <w:t xml:space="preserve"> </w:t>
      </w:r>
      <w:r w:rsidR="00CF22E5">
        <w:rPr>
          <w:rFonts w:ascii="Arial" w:hAnsi="Arial" w:cs="Arial"/>
          <w:szCs w:val="24"/>
        </w:rPr>
        <w:t xml:space="preserve">all </w:t>
      </w:r>
      <w:r w:rsidR="00F72655">
        <w:rPr>
          <w:rFonts w:ascii="Arial" w:hAnsi="Arial" w:cs="Arial"/>
          <w:szCs w:val="24"/>
        </w:rPr>
        <w:t>employees of the Association including the senior Leadership Team, Board of Management</w:t>
      </w:r>
      <w:r w:rsidR="00F72655" w:rsidRPr="00F72655">
        <w:rPr>
          <w:rFonts w:ascii="Arial" w:hAnsi="Arial" w:cs="Arial"/>
          <w:szCs w:val="24"/>
        </w:rPr>
        <w:t xml:space="preserve">, </w:t>
      </w:r>
      <w:r w:rsidR="00514DD7" w:rsidRPr="00F72655">
        <w:rPr>
          <w:rFonts w:ascii="Arial" w:hAnsi="Arial" w:cs="Arial"/>
          <w:bCs/>
          <w:szCs w:val="24"/>
        </w:rPr>
        <w:t>officers,</w:t>
      </w:r>
      <w:r w:rsidR="00CF22E5" w:rsidRPr="00F72655">
        <w:rPr>
          <w:rFonts w:ascii="Arial" w:hAnsi="Arial" w:cs="Arial"/>
          <w:bCs/>
          <w:szCs w:val="24"/>
        </w:rPr>
        <w:t xml:space="preserve"> </w:t>
      </w:r>
      <w:r w:rsidR="00F72655" w:rsidRPr="00F72655">
        <w:rPr>
          <w:rFonts w:ascii="Arial" w:hAnsi="Arial" w:cs="Arial"/>
          <w:bCs/>
          <w:szCs w:val="24"/>
        </w:rPr>
        <w:t>stakeholders, contractors,</w:t>
      </w:r>
      <w:r w:rsidR="00CF22E5" w:rsidRPr="00F72655">
        <w:rPr>
          <w:rFonts w:ascii="Arial" w:hAnsi="Arial" w:cs="Arial"/>
          <w:bCs/>
          <w:szCs w:val="24"/>
        </w:rPr>
        <w:t xml:space="preserve"> members, employees, volunteers (temporary and permanent) (referred to herein as ‘</w:t>
      </w:r>
      <w:r w:rsidR="00F72655" w:rsidRPr="00F72655">
        <w:rPr>
          <w:rFonts w:ascii="Arial" w:hAnsi="Arial" w:cs="Arial"/>
          <w:szCs w:val="24"/>
        </w:rPr>
        <w:t>Dalmuir Park Housing Association</w:t>
      </w:r>
      <w:r w:rsidR="00CF22E5" w:rsidRPr="00F72655">
        <w:rPr>
          <w:rFonts w:ascii="Arial" w:hAnsi="Arial" w:cs="Arial"/>
          <w:szCs w:val="24"/>
        </w:rPr>
        <w:t xml:space="preserve"> </w:t>
      </w:r>
      <w:r w:rsidR="00CF22E5" w:rsidRPr="00F72655">
        <w:rPr>
          <w:rFonts w:ascii="Arial" w:hAnsi="Arial" w:cs="Arial"/>
          <w:bCs/>
          <w:szCs w:val="24"/>
        </w:rPr>
        <w:t>personnel’)</w:t>
      </w:r>
      <w:r w:rsidR="00CF7FC2" w:rsidRPr="00F72655">
        <w:rPr>
          <w:rFonts w:ascii="Arial" w:hAnsi="Arial" w:cs="Arial"/>
          <w:sz w:val="24"/>
          <w:szCs w:val="24"/>
        </w:rPr>
        <w:t>.</w:t>
      </w:r>
    </w:p>
    <w:p w14:paraId="64ED5C80" w14:textId="77777777" w:rsidR="00983563" w:rsidRPr="00983563" w:rsidRDefault="00983563" w:rsidP="002239C6">
      <w:pPr>
        <w:spacing w:after="0" w:line="240" w:lineRule="auto"/>
        <w:rPr>
          <w:rFonts w:ascii="Arial" w:hAnsi="Arial" w:cs="Arial"/>
          <w:sz w:val="24"/>
          <w:szCs w:val="24"/>
        </w:rPr>
      </w:pPr>
    </w:p>
    <w:bookmarkEnd w:id="4"/>
    <w:p w14:paraId="64E318AA" w14:textId="46421EBA" w:rsidR="00CF7FC2" w:rsidRPr="00983563" w:rsidRDefault="00CF7FC2" w:rsidP="002239C6">
      <w:pPr>
        <w:spacing w:after="0" w:line="240" w:lineRule="auto"/>
        <w:rPr>
          <w:rFonts w:ascii="Arial" w:hAnsi="Arial" w:cs="Arial"/>
          <w:sz w:val="24"/>
          <w:szCs w:val="24"/>
        </w:rPr>
      </w:pPr>
      <w:r w:rsidRPr="6773E220">
        <w:rPr>
          <w:rFonts w:ascii="Arial" w:hAnsi="Arial" w:cs="Arial"/>
          <w:sz w:val="24"/>
          <w:szCs w:val="24"/>
        </w:rPr>
        <w:t>T</w:t>
      </w:r>
      <w:r w:rsidR="008B0AD4" w:rsidRPr="6773E220">
        <w:rPr>
          <w:rFonts w:ascii="Arial" w:hAnsi="Arial" w:cs="Arial"/>
          <w:sz w:val="24"/>
          <w:szCs w:val="24"/>
        </w:rPr>
        <w:t xml:space="preserve">he following rights involving personal data </w:t>
      </w:r>
      <w:r w:rsidRPr="6773E220">
        <w:rPr>
          <w:rFonts w:ascii="Arial" w:hAnsi="Arial" w:cs="Arial"/>
          <w:sz w:val="24"/>
          <w:szCs w:val="24"/>
        </w:rPr>
        <w:t>are covered:</w:t>
      </w:r>
    </w:p>
    <w:p w14:paraId="2DD67E48" w14:textId="0214A362" w:rsidR="6773E220" w:rsidRDefault="6773E220" w:rsidP="002239C6">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4508"/>
        <w:gridCol w:w="2008"/>
      </w:tblGrid>
      <w:tr w:rsidR="009C5990" w:rsidRPr="00983563" w14:paraId="29D75656" w14:textId="77777777" w:rsidTr="009C5990">
        <w:trPr>
          <w:jc w:val="center"/>
        </w:trPr>
        <w:tc>
          <w:tcPr>
            <w:tcW w:w="4508" w:type="dxa"/>
          </w:tcPr>
          <w:p w14:paraId="13788A8A" w14:textId="5762A264" w:rsidR="009C5990" w:rsidRPr="00983563" w:rsidRDefault="009C5990" w:rsidP="002239C6">
            <w:pPr>
              <w:rPr>
                <w:rFonts w:ascii="Arial" w:hAnsi="Arial" w:cs="Arial"/>
                <w:sz w:val="24"/>
                <w:szCs w:val="24"/>
              </w:rPr>
            </w:pPr>
            <w:r w:rsidRPr="00983563">
              <w:rPr>
                <w:rFonts w:ascii="Arial" w:hAnsi="Arial" w:cs="Arial"/>
                <w:sz w:val="24"/>
                <w:szCs w:val="24"/>
              </w:rPr>
              <w:t>Data Subject Right</w:t>
            </w:r>
          </w:p>
        </w:tc>
        <w:tc>
          <w:tcPr>
            <w:tcW w:w="2008" w:type="dxa"/>
          </w:tcPr>
          <w:p w14:paraId="12678EA0" w14:textId="67852D50" w:rsidR="009C5990" w:rsidRPr="00983563" w:rsidRDefault="002239C6" w:rsidP="002239C6">
            <w:pPr>
              <w:rPr>
                <w:rFonts w:ascii="Arial" w:hAnsi="Arial" w:cs="Arial"/>
                <w:sz w:val="24"/>
                <w:szCs w:val="24"/>
              </w:rPr>
            </w:pPr>
            <w:r>
              <w:rPr>
                <w:rFonts w:ascii="Arial" w:hAnsi="Arial" w:cs="Arial"/>
                <w:sz w:val="24"/>
                <w:szCs w:val="24"/>
              </w:rPr>
              <w:t xml:space="preserve">UK </w:t>
            </w:r>
            <w:r w:rsidR="009C5990" w:rsidRPr="00983563">
              <w:rPr>
                <w:rFonts w:ascii="Arial" w:hAnsi="Arial" w:cs="Arial"/>
                <w:sz w:val="24"/>
                <w:szCs w:val="24"/>
              </w:rPr>
              <w:t>GDPR Article</w:t>
            </w:r>
          </w:p>
        </w:tc>
      </w:tr>
      <w:tr w:rsidR="00CF7FC2" w:rsidRPr="00983563" w14:paraId="53CB672F" w14:textId="77777777" w:rsidTr="009C5990">
        <w:trPr>
          <w:jc w:val="center"/>
        </w:trPr>
        <w:tc>
          <w:tcPr>
            <w:tcW w:w="4508" w:type="dxa"/>
          </w:tcPr>
          <w:p w14:paraId="1E1E82AB" w14:textId="08B0133D" w:rsidR="00CF7FC2" w:rsidRPr="00983563" w:rsidRDefault="00C135AE" w:rsidP="002239C6">
            <w:pPr>
              <w:rPr>
                <w:rFonts w:ascii="Arial" w:hAnsi="Arial" w:cs="Arial"/>
                <w:sz w:val="24"/>
                <w:szCs w:val="24"/>
              </w:rPr>
            </w:pPr>
            <w:r w:rsidRPr="00983563">
              <w:rPr>
                <w:rFonts w:ascii="Arial" w:hAnsi="Arial" w:cs="Arial"/>
                <w:sz w:val="24"/>
                <w:szCs w:val="24"/>
              </w:rPr>
              <w:t>Right of</w:t>
            </w:r>
            <w:r w:rsidR="00CF7FC2" w:rsidRPr="00983563">
              <w:rPr>
                <w:rFonts w:ascii="Arial" w:hAnsi="Arial" w:cs="Arial"/>
                <w:sz w:val="24"/>
                <w:szCs w:val="24"/>
              </w:rPr>
              <w:t xml:space="preserve"> Access (Subject Access Request)</w:t>
            </w:r>
          </w:p>
        </w:tc>
        <w:tc>
          <w:tcPr>
            <w:tcW w:w="2008" w:type="dxa"/>
          </w:tcPr>
          <w:p w14:paraId="1387977E" w14:textId="02F8CAA7" w:rsidR="00CF7FC2" w:rsidRPr="00983563" w:rsidRDefault="00CF7FC2" w:rsidP="002239C6">
            <w:pPr>
              <w:rPr>
                <w:rFonts w:ascii="Arial" w:hAnsi="Arial" w:cs="Arial"/>
                <w:sz w:val="24"/>
                <w:szCs w:val="24"/>
              </w:rPr>
            </w:pPr>
            <w:r w:rsidRPr="00983563">
              <w:rPr>
                <w:rFonts w:ascii="Arial" w:hAnsi="Arial" w:cs="Arial"/>
                <w:sz w:val="24"/>
                <w:szCs w:val="24"/>
              </w:rPr>
              <w:t>Article 15</w:t>
            </w:r>
          </w:p>
        </w:tc>
      </w:tr>
      <w:tr w:rsidR="00CF7FC2" w:rsidRPr="00983563" w14:paraId="5E868450" w14:textId="77777777" w:rsidTr="009C5990">
        <w:trPr>
          <w:jc w:val="center"/>
        </w:trPr>
        <w:tc>
          <w:tcPr>
            <w:tcW w:w="4508" w:type="dxa"/>
          </w:tcPr>
          <w:p w14:paraId="3D424892" w14:textId="135F5B6C" w:rsidR="00CF7FC2" w:rsidRPr="00983563" w:rsidRDefault="00C135AE" w:rsidP="002239C6">
            <w:pPr>
              <w:rPr>
                <w:rFonts w:ascii="Arial" w:hAnsi="Arial" w:cs="Arial"/>
                <w:sz w:val="24"/>
                <w:szCs w:val="24"/>
              </w:rPr>
            </w:pPr>
            <w:r w:rsidRPr="00983563">
              <w:rPr>
                <w:rFonts w:ascii="Arial" w:hAnsi="Arial" w:cs="Arial"/>
                <w:sz w:val="24"/>
                <w:szCs w:val="24"/>
              </w:rPr>
              <w:t>Right of Rectification</w:t>
            </w:r>
          </w:p>
        </w:tc>
        <w:tc>
          <w:tcPr>
            <w:tcW w:w="2008" w:type="dxa"/>
          </w:tcPr>
          <w:p w14:paraId="32E6E25B" w14:textId="482D2CBF" w:rsidR="00CF7FC2" w:rsidRPr="00983563" w:rsidRDefault="00CF7FC2" w:rsidP="002239C6">
            <w:pPr>
              <w:rPr>
                <w:rFonts w:ascii="Arial" w:hAnsi="Arial" w:cs="Arial"/>
                <w:sz w:val="24"/>
                <w:szCs w:val="24"/>
              </w:rPr>
            </w:pPr>
            <w:r w:rsidRPr="00983563">
              <w:rPr>
                <w:rFonts w:ascii="Arial" w:hAnsi="Arial" w:cs="Arial"/>
                <w:sz w:val="24"/>
                <w:szCs w:val="24"/>
              </w:rPr>
              <w:t>Article 16</w:t>
            </w:r>
          </w:p>
        </w:tc>
      </w:tr>
      <w:tr w:rsidR="00CF7FC2" w:rsidRPr="00983563" w14:paraId="4A562BCE" w14:textId="77777777" w:rsidTr="009C5990">
        <w:trPr>
          <w:jc w:val="center"/>
        </w:trPr>
        <w:tc>
          <w:tcPr>
            <w:tcW w:w="4508" w:type="dxa"/>
          </w:tcPr>
          <w:p w14:paraId="698EE74C" w14:textId="42E31E1C" w:rsidR="00CF7FC2" w:rsidRPr="00983563" w:rsidRDefault="00C135AE" w:rsidP="002239C6">
            <w:pPr>
              <w:rPr>
                <w:rFonts w:ascii="Arial" w:hAnsi="Arial" w:cs="Arial"/>
                <w:sz w:val="24"/>
                <w:szCs w:val="24"/>
              </w:rPr>
            </w:pPr>
            <w:r w:rsidRPr="00983563">
              <w:rPr>
                <w:rFonts w:ascii="Arial" w:hAnsi="Arial" w:cs="Arial"/>
                <w:sz w:val="24"/>
                <w:szCs w:val="24"/>
              </w:rPr>
              <w:t>Right of Erasure</w:t>
            </w:r>
            <w:r w:rsidR="00CF7FC2" w:rsidRPr="00983563">
              <w:rPr>
                <w:rFonts w:ascii="Arial" w:hAnsi="Arial" w:cs="Arial"/>
                <w:sz w:val="24"/>
                <w:szCs w:val="24"/>
              </w:rPr>
              <w:t xml:space="preserve"> (Right to be forgotten)</w:t>
            </w:r>
          </w:p>
        </w:tc>
        <w:tc>
          <w:tcPr>
            <w:tcW w:w="2008" w:type="dxa"/>
          </w:tcPr>
          <w:p w14:paraId="2A4C4094" w14:textId="05EE63FF" w:rsidR="00CF7FC2" w:rsidRPr="00983563" w:rsidRDefault="00CF7FC2" w:rsidP="002239C6">
            <w:pPr>
              <w:rPr>
                <w:rFonts w:ascii="Arial" w:hAnsi="Arial" w:cs="Arial"/>
                <w:sz w:val="24"/>
                <w:szCs w:val="24"/>
              </w:rPr>
            </w:pPr>
            <w:r w:rsidRPr="00983563">
              <w:rPr>
                <w:rFonts w:ascii="Arial" w:hAnsi="Arial" w:cs="Arial"/>
                <w:sz w:val="24"/>
                <w:szCs w:val="24"/>
              </w:rPr>
              <w:t>Article 17</w:t>
            </w:r>
          </w:p>
        </w:tc>
      </w:tr>
      <w:tr w:rsidR="00CF7FC2" w:rsidRPr="00983563" w14:paraId="32F67E67" w14:textId="77777777" w:rsidTr="009C5990">
        <w:trPr>
          <w:jc w:val="center"/>
        </w:trPr>
        <w:tc>
          <w:tcPr>
            <w:tcW w:w="4508" w:type="dxa"/>
          </w:tcPr>
          <w:p w14:paraId="66DB66F5" w14:textId="01DE2C1C" w:rsidR="00CF7FC2" w:rsidRPr="00983563" w:rsidRDefault="00C135AE" w:rsidP="002239C6">
            <w:pPr>
              <w:rPr>
                <w:rFonts w:ascii="Arial" w:hAnsi="Arial" w:cs="Arial"/>
                <w:sz w:val="24"/>
                <w:szCs w:val="24"/>
              </w:rPr>
            </w:pPr>
            <w:r w:rsidRPr="00983563">
              <w:rPr>
                <w:rFonts w:ascii="Arial" w:hAnsi="Arial" w:cs="Arial"/>
                <w:sz w:val="24"/>
                <w:szCs w:val="24"/>
              </w:rPr>
              <w:t>Right</w:t>
            </w:r>
            <w:r w:rsidR="00CF7FC2" w:rsidRPr="00983563">
              <w:rPr>
                <w:rFonts w:ascii="Arial" w:hAnsi="Arial" w:cs="Arial"/>
                <w:sz w:val="24"/>
                <w:szCs w:val="24"/>
              </w:rPr>
              <w:t xml:space="preserve"> to restrict processing</w:t>
            </w:r>
          </w:p>
        </w:tc>
        <w:tc>
          <w:tcPr>
            <w:tcW w:w="2008" w:type="dxa"/>
          </w:tcPr>
          <w:p w14:paraId="0A09BF24" w14:textId="3C0260FC" w:rsidR="00CF7FC2" w:rsidRPr="00983563" w:rsidRDefault="00CF7FC2" w:rsidP="002239C6">
            <w:pPr>
              <w:rPr>
                <w:rFonts w:ascii="Arial" w:hAnsi="Arial" w:cs="Arial"/>
                <w:sz w:val="24"/>
                <w:szCs w:val="24"/>
              </w:rPr>
            </w:pPr>
            <w:r w:rsidRPr="00983563">
              <w:rPr>
                <w:rFonts w:ascii="Arial" w:hAnsi="Arial" w:cs="Arial"/>
                <w:sz w:val="24"/>
                <w:szCs w:val="24"/>
              </w:rPr>
              <w:t>Article 18</w:t>
            </w:r>
          </w:p>
        </w:tc>
      </w:tr>
      <w:tr w:rsidR="00CF7FC2" w:rsidRPr="00983563" w14:paraId="60E27D14" w14:textId="77777777" w:rsidTr="009C5990">
        <w:trPr>
          <w:jc w:val="center"/>
        </w:trPr>
        <w:tc>
          <w:tcPr>
            <w:tcW w:w="4508" w:type="dxa"/>
          </w:tcPr>
          <w:p w14:paraId="355C0358" w14:textId="0C65246B" w:rsidR="00CF7FC2" w:rsidRPr="00983563" w:rsidRDefault="00C135AE" w:rsidP="002239C6">
            <w:pPr>
              <w:rPr>
                <w:rFonts w:ascii="Arial" w:hAnsi="Arial" w:cs="Arial"/>
                <w:sz w:val="24"/>
                <w:szCs w:val="24"/>
              </w:rPr>
            </w:pPr>
            <w:r w:rsidRPr="00983563">
              <w:rPr>
                <w:rFonts w:ascii="Arial" w:hAnsi="Arial" w:cs="Arial"/>
                <w:sz w:val="24"/>
                <w:szCs w:val="24"/>
              </w:rPr>
              <w:t xml:space="preserve">Right of </w:t>
            </w:r>
            <w:r w:rsidR="00CF7FC2" w:rsidRPr="00983563">
              <w:rPr>
                <w:rFonts w:ascii="Arial" w:hAnsi="Arial" w:cs="Arial"/>
                <w:sz w:val="24"/>
                <w:szCs w:val="24"/>
              </w:rPr>
              <w:t xml:space="preserve">transfer data (Data </w:t>
            </w:r>
            <w:r w:rsidRPr="00983563">
              <w:rPr>
                <w:rFonts w:ascii="Arial" w:hAnsi="Arial" w:cs="Arial"/>
                <w:sz w:val="24"/>
                <w:szCs w:val="24"/>
              </w:rPr>
              <w:t>Portability</w:t>
            </w:r>
            <w:r w:rsidR="00CF7FC2" w:rsidRPr="00983563">
              <w:rPr>
                <w:rFonts w:ascii="Arial" w:hAnsi="Arial" w:cs="Arial"/>
                <w:sz w:val="24"/>
                <w:szCs w:val="24"/>
              </w:rPr>
              <w:t>)</w:t>
            </w:r>
          </w:p>
        </w:tc>
        <w:tc>
          <w:tcPr>
            <w:tcW w:w="2008" w:type="dxa"/>
          </w:tcPr>
          <w:p w14:paraId="25F91D37" w14:textId="7B0085A8" w:rsidR="00CF7FC2" w:rsidRPr="00983563" w:rsidRDefault="00C135AE" w:rsidP="002239C6">
            <w:pPr>
              <w:rPr>
                <w:rFonts w:ascii="Arial" w:hAnsi="Arial" w:cs="Arial"/>
                <w:sz w:val="24"/>
                <w:szCs w:val="24"/>
              </w:rPr>
            </w:pPr>
            <w:r w:rsidRPr="00983563">
              <w:rPr>
                <w:rFonts w:ascii="Arial" w:hAnsi="Arial" w:cs="Arial"/>
                <w:sz w:val="24"/>
                <w:szCs w:val="24"/>
              </w:rPr>
              <w:t>Article 20</w:t>
            </w:r>
            <w:r w:rsidR="00CF7FC2" w:rsidRPr="00983563">
              <w:rPr>
                <w:rFonts w:ascii="Arial" w:hAnsi="Arial" w:cs="Arial"/>
                <w:sz w:val="24"/>
                <w:szCs w:val="24"/>
              </w:rPr>
              <w:t xml:space="preserve"> </w:t>
            </w:r>
          </w:p>
        </w:tc>
      </w:tr>
      <w:tr w:rsidR="00CF7FC2" w:rsidRPr="00983563" w14:paraId="0822FEFC" w14:textId="77777777" w:rsidTr="009C5990">
        <w:trPr>
          <w:jc w:val="center"/>
        </w:trPr>
        <w:tc>
          <w:tcPr>
            <w:tcW w:w="4508" w:type="dxa"/>
          </w:tcPr>
          <w:p w14:paraId="6BE547A6" w14:textId="31FF29C5" w:rsidR="00CF7FC2" w:rsidRPr="00983563" w:rsidRDefault="00C135AE" w:rsidP="002239C6">
            <w:pPr>
              <w:rPr>
                <w:rFonts w:ascii="Arial" w:hAnsi="Arial" w:cs="Arial"/>
                <w:sz w:val="24"/>
                <w:szCs w:val="24"/>
              </w:rPr>
            </w:pPr>
            <w:r w:rsidRPr="00983563">
              <w:rPr>
                <w:rFonts w:ascii="Arial" w:hAnsi="Arial" w:cs="Arial"/>
                <w:sz w:val="24"/>
                <w:szCs w:val="24"/>
              </w:rPr>
              <w:t>Right to object to processing</w:t>
            </w:r>
          </w:p>
        </w:tc>
        <w:tc>
          <w:tcPr>
            <w:tcW w:w="2008" w:type="dxa"/>
          </w:tcPr>
          <w:p w14:paraId="55FA8DE9" w14:textId="764D1C57" w:rsidR="00CF7FC2" w:rsidRPr="00983563" w:rsidRDefault="00C135AE" w:rsidP="002239C6">
            <w:pPr>
              <w:rPr>
                <w:rFonts w:ascii="Arial" w:hAnsi="Arial" w:cs="Arial"/>
                <w:sz w:val="24"/>
                <w:szCs w:val="24"/>
              </w:rPr>
            </w:pPr>
            <w:r w:rsidRPr="00983563">
              <w:rPr>
                <w:rFonts w:ascii="Arial" w:hAnsi="Arial" w:cs="Arial"/>
                <w:sz w:val="24"/>
                <w:szCs w:val="24"/>
              </w:rPr>
              <w:t>Article 21</w:t>
            </w:r>
          </w:p>
        </w:tc>
      </w:tr>
    </w:tbl>
    <w:p w14:paraId="73B16B48" w14:textId="77777777" w:rsidR="00CF7FC2" w:rsidRPr="00983563" w:rsidRDefault="00CF7FC2" w:rsidP="002239C6">
      <w:pPr>
        <w:spacing w:after="0" w:line="240" w:lineRule="auto"/>
        <w:rPr>
          <w:rFonts w:ascii="Arial" w:hAnsi="Arial" w:cs="Arial"/>
          <w:sz w:val="24"/>
          <w:szCs w:val="24"/>
        </w:rPr>
      </w:pPr>
    </w:p>
    <w:p w14:paraId="4D2C1162" w14:textId="010277DD" w:rsidR="00C135AE" w:rsidRPr="00983563" w:rsidRDefault="00C135AE" w:rsidP="002239C6">
      <w:pPr>
        <w:spacing w:after="0" w:line="240" w:lineRule="auto"/>
        <w:rPr>
          <w:rFonts w:ascii="Arial" w:hAnsi="Arial" w:cs="Arial"/>
          <w:b/>
          <w:bCs/>
          <w:sz w:val="24"/>
          <w:szCs w:val="24"/>
        </w:rPr>
      </w:pPr>
      <w:bookmarkStart w:id="5" w:name="_Toc528913165"/>
      <w:r w:rsidRPr="00983563">
        <w:rPr>
          <w:rFonts w:ascii="Arial" w:hAnsi="Arial" w:cs="Arial"/>
          <w:b/>
          <w:bCs/>
          <w:sz w:val="24"/>
          <w:szCs w:val="24"/>
        </w:rPr>
        <w:t>Responsibilities</w:t>
      </w:r>
      <w:bookmarkEnd w:id="5"/>
      <w:r w:rsidR="008B0AD4" w:rsidRPr="00983563">
        <w:rPr>
          <w:rFonts w:ascii="Arial" w:hAnsi="Arial" w:cs="Arial"/>
          <w:b/>
          <w:bCs/>
          <w:sz w:val="24"/>
          <w:szCs w:val="24"/>
        </w:rPr>
        <w:t xml:space="preserve"> </w:t>
      </w:r>
    </w:p>
    <w:p w14:paraId="56BD1933" w14:textId="77777777" w:rsidR="00983563" w:rsidRPr="00983563" w:rsidRDefault="00983563" w:rsidP="002239C6">
      <w:pPr>
        <w:spacing w:after="0" w:line="240" w:lineRule="auto"/>
        <w:rPr>
          <w:rFonts w:ascii="Arial" w:hAnsi="Arial" w:cs="Arial"/>
          <w:sz w:val="24"/>
          <w:szCs w:val="24"/>
        </w:rPr>
      </w:pPr>
    </w:p>
    <w:p w14:paraId="336EC6A1" w14:textId="57814A93" w:rsidR="00C135AE" w:rsidRPr="00983563" w:rsidRDefault="00F72655" w:rsidP="002239C6">
      <w:pPr>
        <w:spacing w:after="0" w:line="240" w:lineRule="auto"/>
        <w:rPr>
          <w:rFonts w:ascii="Arial" w:hAnsi="Arial" w:cs="Arial"/>
          <w:sz w:val="24"/>
          <w:szCs w:val="24"/>
        </w:rPr>
      </w:pPr>
      <w:r w:rsidRPr="007B2103">
        <w:rPr>
          <w:rFonts w:ascii="Arial" w:hAnsi="Arial" w:cs="Arial"/>
          <w:sz w:val="24"/>
          <w:szCs w:val="24"/>
        </w:rPr>
        <w:t xml:space="preserve">All </w:t>
      </w:r>
      <w:r>
        <w:rPr>
          <w:rFonts w:ascii="Arial" w:hAnsi="Arial" w:cs="Arial"/>
          <w:sz w:val="24"/>
          <w:szCs w:val="24"/>
        </w:rPr>
        <w:t>Dalmuir Park Housing Association</w:t>
      </w:r>
      <w:r w:rsidRPr="007B2103">
        <w:rPr>
          <w:rFonts w:ascii="Arial" w:hAnsi="Arial" w:cs="Arial"/>
          <w:sz w:val="24"/>
          <w:szCs w:val="24"/>
        </w:rPr>
        <w:t xml:space="preserve"> personnel</w:t>
      </w:r>
      <w:r w:rsidR="00C135AE" w:rsidRPr="6773E220">
        <w:rPr>
          <w:rFonts w:ascii="Arial" w:hAnsi="Arial" w:cs="Arial"/>
          <w:sz w:val="24"/>
          <w:szCs w:val="24"/>
        </w:rPr>
        <w:t xml:space="preserve"> are responsible for adhering to this </w:t>
      </w:r>
      <w:r w:rsidR="00514DD7">
        <w:rPr>
          <w:rFonts w:ascii="Arial" w:hAnsi="Arial" w:cs="Arial"/>
          <w:sz w:val="24"/>
          <w:szCs w:val="24"/>
        </w:rPr>
        <w:t>Procedure</w:t>
      </w:r>
      <w:r w:rsidR="00C135AE" w:rsidRPr="6773E220">
        <w:rPr>
          <w:rFonts w:ascii="Arial" w:hAnsi="Arial" w:cs="Arial"/>
          <w:sz w:val="24"/>
          <w:szCs w:val="24"/>
        </w:rPr>
        <w:t>.</w:t>
      </w:r>
    </w:p>
    <w:p w14:paraId="6BA502BF" w14:textId="7734B5CC" w:rsidR="6773E220" w:rsidRDefault="6773E220" w:rsidP="002239C6">
      <w:pPr>
        <w:spacing w:after="0" w:line="240" w:lineRule="auto"/>
        <w:rPr>
          <w:rFonts w:ascii="Arial" w:hAnsi="Arial" w:cs="Arial"/>
          <w:sz w:val="24"/>
          <w:szCs w:val="24"/>
          <w:highlight w:val="yellow"/>
        </w:rPr>
      </w:pPr>
    </w:p>
    <w:p w14:paraId="2771E339" w14:textId="6619F6D0" w:rsidR="00C135AE" w:rsidRDefault="00F72655" w:rsidP="002239C6">
      <w:pPr>
        <w:spacing w:after="0" w:line="240" w:lineRule="auto"/>
        <w:rPr>
          <w:rFonts w:ascii="Arial" w:hAnsi="Arial" w:cs="Arial"/>
          <w:sz w:val="24"/>
          <w:szCs w:val="24"/>
        </w:rPr>
      </w:pPr>
      <w:r>
        <w:rPr>
          <w:rFonts w:ascii="Arial" w:hAnsi="Arial" w:cs="Arial"/>
          <w:bCs/>
          <w:sz w:val="24"/>
          <w:szCs w:val="24"/>
        </w:rPr>
        <w:lastRenderedPageBreak/>
        <w:t>The Corporate Services Officer</w:t>
      </w:r>
      <w:r w:rsidR="00EB2513" w:rsidRPr="00221865">
        <w:rPr>
          <w:rFonts w:ascii="Arial" w:hAnsi="Arial" w:cs="Arial"/>
          <w:sz w:val="24"/>
          <w:szCs w:val="24"/>
        </w:rPr>
        <w:t xml:space="preserve"> </w:t>
      </w:r>
      <w:r w:rsidR="00C77D8F" w:rsidRPr="00221865">
        <w:rPr>
          <w:rFonts w:ascii="Arial" w:hAnsi="Arial" w:cs="Arial"/>
          <w:sz w:val="24"/>
          <w:szCs w:val="24"/>
        </w:rPr>
        <w:t>is</w:t>
      </w:r>
      <w:r w:rsidR="00C77D8F" w:rsidRPr="00983563">
        <w:rPr>
          <w:rFonts w:ascii="Arial" w:hAnsi="Arial" w:cs="Arial"/>
          <w:sz w:val="24"/>
          <w:szCs w:val="24"/>
        </w:rPr>
        <w:t xml:space="preserve"> responsible for maintaining a register of all rights requests and </w:t>
      </w:r>
      <w:r w:rsidR="00566778" w:rsidRPr="00983563">
        <w:rPr>
          <w:rFonts w:ascii="Arial" w:hAnsi="Arial" w:cs="Arial"/>
          <w:sz w:val="24"/>
          <w:szCs w:val="24"/>
        </w:rPr>
        <w:t>co-ordinating the collection of personal data and providing any required responses.</w:t>
      </w:r>
    </w:p>
    <w:p w14:paraId="678C7664" w14:textId="77777777" w:rsidR="00F72655" w:rsidRPr="00983563" w:rsidRDefault="00F72655" w:rsidP="002239C6">
      <w:pPr>
        <w:spacing w:after="0" w:line="240" w:lineRule="auto"/>
        <w:rPr>
          <w:rFonts w:ascii="Arial" w:hAnsi="Arial" w:cs="Arial"/>
          <w:sz w:val="24"/>
          <w:szCs w:val="24"/>
        </w:rPr>
      </w:pPr>
    </w:p>
    <w:p w14:paraId="58D53E4B" w14:textId="77777777" w:rsidR="00983563" w:rsidRPr="00983563" w:rsidRDefault="00983563" w:rsidP="002239C6">
      <w:pPr>
        <w:spacing w:after="0" w:line="240" w:lineRule="auto"/>
        <w:rPr>
          <w:rFonts w:ascii="Arial" w:hAnsi="Arial" w:cs="Arial"/>
          <w:sz w:val="24"/>
          <w:szCs w:val="24"/>
        </w:rPr>
      </w:pPr>
    </w:p>
    <w:p w14:paraId="03F1500B" w14:textId="07C3A149" w:rsidR="00703D54" w:rsidRPr="00983563" w:rsidRDefault="004A5EC2" w:rsidP="002239C6">
      <w:pPr>
        <w:spacing w:after="0" w:line="240" w:lineRule="auto"/>
        <w:rPr>
          <w:rFonts w:ascii="Arial" w:hAnsi="Arial" w:cs="Arial"/>
          <w:b/>
          <w:bCs/>
          <w:sz w:val="24"/>
          <w:szCs w:val="24"/>
        </w:rPr>
      </w:pPr>
      <w:bookmarkStart w:id="6" w:name="_Toc528913166"/>
      <w:r w:rsidRPr="00983563">
        <w:rPr>
          <w:rFonts w:ascii="Arial" w:hAnsi="Arial" w:cs="Arial"/>
          <w:b/>
          <w:bCs/>
          <w:sz w:val="24"/>
          <w:szCs w:val="24"/>
        </w:rPr>
        <w:t>Definition of</w:t>
      </w:r>
      <w:r w:rsidR="009C5990" w:rsidRPr="00983563">
        <w:rPr>
          <w:rFonts w:ascii="Arial" w:hAnsi="Arial" w:cs="Arial"/>
          <w:b/>
          <w:bCs/>
          <w:sz w:val="24"/>
          <w:szCs w:val="24"/>
        </w:rPr>
        <w:t xml:space="preserve"> Personal Data</w:t>
      </w:r>
      <w:bookmarkEnd w:id="6"/>
    </w:p>
    <w:p w14:paraId="770F1F6B" w14:textId="77777777" w:rsidR="00983563" w:rsidRPr="00983563" w:rsidRDefault="00983563" w:rsidP="002239C6">
      <w:pPr>
        <w:spacing w:after="0" w:line="240" w:lineRule="auto"/>
        <w:rPr>
          <w:rFonts w:ascii="Arial" w:hAnsi="Arial" w:cs="Arial"/>
          <w:sz w:val="24"/>
          <w:szCs w:val="24"/>
        </w:rPr>
      </w:pPr>
    </w:p>
    <w:p w14:paraId="01D0D019" w14:textId="67A9BCC5" w:rsidR="00703D54" w:rsidRDefault="00C77D8F" w:rsidP="002239C6">
      <w:pPr>
        <w:spacing w:after="0" w:line="240" w:lineRule="auto"/>
        <w:rPr>
          <w:rFonts w:ascii="Arial" w:hAnsi="Arial" w:cs="Arial"/>
          <w:sz w:val="24"/>
          <w:szCs w:val="24"/>
        </w:rPr>
      </w:pPr>
      <w:r w:rsidRPr="00983563">
        <w:rPr>
          <w:rFonts w:ascii="Arial" w:hAnsi="Arial" w:cs="Arial"/>
          <w:sz w:val="24"/>
          <w:szCs w:val="24"/>
        </w:rPr>
        <w:t>P</w:t>
      </w:r>
      <w:r w:rsidR="008B0AD4" w:rsidRPr="00983563">
        <w:rPr>
          <w:rFonts w:ascii="Arial" w:hAnsi="Arial" w:cs="Arial"/>
          <w:sz w:val="24"/>
          <w:szCs w:val="24"/>
        </w:rPr>
        <w:t>ersonal data</w:t>
      </w:r>
      <w:r w:rsidR="00C95C7C" w:rsidRPr="00983563">
        <w:rPr>
          <w:rFonts w:ascii="Arial" w:hAnsi="Arial" w:cs="Arial"/>
          <w:sz w:val="24"/>
          <w:szCs w:val="24"/>
        </w:rPr>
        <w:t xml:space="preserve">, </w:t>
      </w:r>
      <w:r w:rsidR="008B0AD4" w:rsidRPr="00983563">
        <w:rPr>
          <w:rFonts w:ascii="Arial" w:hAnsi="Arial" w:cs="Arial"/>
          <w:sz w:val="24"/>
          <w:szCs w:val="24"/>
        </w:rPr>
        <w:t xml:space="preserve">for the purposes of this </w:t>
      </w:r>
      <w:r w:rsidR="00514DD7">
        <w:rPr>
          <w:rFonts w:ascii="Arial" w:hAnsi="Arial" w:cs="Arial"/>
          <w:sz w:val="24"/>
          <w:szCs w:val="24"/>
        </w:rPr>
        <w:t>Procedure</w:t>
      </w:r>
      <w:r w:rsidRPr="00983563">
        <w:rPr>
          <w:rFonts w:ascii="Arial" w:hAnsi="Arial" w:cs="Arial"/>
          <w:sz w:val="24"/>
          <w:szCs w:val="24"/>
        </w:rPr>
        <w:t xml:space="preserve"> is defined as,</w:t>
      </w:r>
      <w:r w:rsidR="008B0AD4" w:rsidRPr="00983563">
        <w:rPr>
          <w:rFonts w:ascii="Arial" w:hAnsi="Arial" w:cs="Arial"/>
          <w:sz w:val="24"/>
          <w:szCs w:val="24"/>
        </w:rPr>
        <w:t xml:space="preserve"> any information relating to an identified or identifiable living individual who can be identified, directly or indirectly. Personal data includes facts, opinions or intenti</w:t>
      </w:r>
      <w:r w:rsidR="009C5990" w:rsidRPr="00983563">
        <w:rPr>
          <w:rFonts w:ascii="Arial" w:hAnsi="Arial" w:cs="Arial"/>
          <w:sz w:val="24"/>
          <w:szCs w:val="24"/>
        </w:rPr>
        <w:t xml:space="preserve">ons relating to the </w:t>
      </w:r>
      <w:r w:rsidR="004A5EC2" w:rsidRPr="00983563">
        <w:rPr>
          <w:rFonts w:ascii="Arial" w:hAnsi="Arial" w:cs="Arial"/>
          <w:sz w:val="24"/>
          <w:szCs w:val="24"/>
        </w:rPr>
        <w:t>data subject</w:t>
      </w:r>
      <w:r w:rsidR="008B0AD4" w:rsidRPr="00983563">
        <w:rPr>
          <w:rFonts w:ascii="Arial" w:hAnsi="Arial" w:cs="Arial"/>
          <w:sz w:val="24"/>
          <w:szCs w:val="24"/>
        </w:rPr>
        <w:t xml:space="preserve">. </w:t>
      </w:r>
    </w:p>
    <w:p w14:paraId="4B4FA739" w14:textId="77777777" w:rsidR="00983563" w:rsidRPr="00983563" w:rsidRDefault="00983563" w:rsidP="002239C6">
      <w:pPr>
        <w:spacing w:after="0" w:line="240" w:lineRule="auto"/>
        <w:rPr>
          <w:rFonts w:ascii="Arial" w:hAnsi="Arial" w:cs="Arial"/>
          <w:sz w:val="24"/>
          <w:szCs w:val="24"/>
        </w:rPr>
      </w:pPr>
    </w:p>
    <w:p w14:paraId="26F5805A" w14:textId="2387E289" w:rsidR="00703D54" w:rsidRDefault="008B0AD4" w:rsidP="002239C6">
      <w:pPr>
        <w:spacing w:after="0" w:line="240" w:lineRule="auto"/>
        <w:rPr>
          <w:rFonts w:ascii="Arial" w:hAnsi="Arial" w:cs="Arial"/>
          <w:sz w:val="24"/>
          <w:szCs w:val="24"/>
        </w:rPr>
      </w:pPr>
      <w:r w:rsidRPr="6773E220">
        <w:rPr>
          <w:rFonts w:ascii="Arial" w:hAnsi="Arial" w:cs="Arial"/>
          <w:sz w:val="24"/>
          <w:szCs w:val="24"/>
        </w:rPr>
        <w:t xml:space="preserve">The </w:t>
      </w:r>
      <w:r w:rsidR="00027373" w:rsidRPr="6773E220">
        <w:rPr>
          <w:rFonts w:ascii="Arial" w:hAnsi="Arial" w:cs="Arial"/>
          <w:sz w:val="24"/>
          <w:szCs w:val="24"/>
        </w:rPr>
        <w:t xml:space="preserve">UK </w:t>
      </w:r>
      <w:r w:rsidR="009C5990" w:rsidRPr="6773E220">
        <w:rPr>
          <w:rFonts w:ascii="Arial" w:hAnsi="Arial" w:cs="Arial"/>
          <w:sz w:val="24"/>
          <w:szCs w:val="24"/>
        </w:rPr>
        <w:t>GDPR</w:t>
      </w:r>
      <w:r w:rsidRPr="6773E220">
        <w:rPr>
          <w:rFonts w:ascii="Arial" w:hAnsi="Arial" w:cs="Arial"/>
          <w:sz w:val="24"/>
          <w:szCs w:val="24"/>
        </w:rPr>
        <w:t xml:space="preserve"> applies to personal data which</w:t>
      </w:r>
      <w:r w:rsidR="5F9CCB6D" w:rsidRPr="6773E220">
        <w:rPr>
          <w:rFonts w:ascii="Arial" w:hAnsi="Arial" w:cs="Arial"/>
          <w:sz w:val="24"/>
          <w:szCs w:val="24"/>
        </w:rPr>
        <w:t xml:space="preserve"> is:</w:t>
      </w:r>
      <w:r w:rsidRPr="6773E220">
        <w:rPr>
          <w:rFonts w:ascii="Arial" w:hAnsi="Arial" w:cs="Arial"/>
          <w:sz w:val="24"/>
          <w:szCs w:val="24"/>
        </w:rPr>
        <w:t xml:space="preserve"> </w:t>
      </w:r>
    </w:p>
    <w:p w14:paraId="26DC47CF" w14:textId="77777777" w:rsidR="00983563" w:rsidRPr="00983563" w:rsidRDefault="00983563" w:rsidP="002239C6">
      <w:pPr>
        <w:spacing w:after="0" w:line="240" w:lineRule="auto"/>
        <w:rPr>
          <w:rFonts w:ascii="Arial" w:hAnsi="Arial" w:cs="Arial"/>
          <w:sz w:val="24"/>
          <w:szCs w:val="24"/>
        </w:rPr>
      </w:pPr>
    </w:p>
    <w:p w14:paraId="4E95417C" w14:textId="4A8F23CC" w:rsidR="00703D54" w:rsidRPr="00983563" w:rsidRDefault="008B0AD4" w:rsidP="002239C6">
      <w:pPr>
        <w:pStyle w:val="ListParagraph"/>
        <w:numPr>
          <w:ilvl w:val="0"/>
          <w:numId w:val="2"/>
        </w:numPr>
        <w:spacing w:after="0" w:line="240" w:lineRule="auto"/>
        <w:rPr>
          <w:rFonts w:eastAsiaTheme="minorEastAsia"/>
          <w:sz w:val="24"/>
          <w:szCs w:val="24"/>
        </w:rPr>
      </w:pPr>
      <w:r w:rsidRPr="6773E220">
        <w:rPr>
          <w:rFonts w:ascii="Arial" w:hAnsi="Arial" w:cs="Arial"/>
          <w:sz w:val="24"/>
          <w:szCs w:val="24"/>
        </w:rPr>
        <w:t xml:space="preserve">processed wholly or partly by automated means </w:t>
      </w:r>
      <w:r w:rsidR="00141223" w:rsidRPr="6773E220">
        <w:rPr>
          <w:rFonts w:ascii="Arial" w:hAnsi="Arial" w:cs="Arial"/>
          <w:sz w:val="24"/>
          <w:szCs w:val="24"/>
        </w:rPr>
        <w:t>e.g.,</w:t>
      </w:r>
      <w:r w:rsidRPr="6773E220">
        <w:rPr>
          <w:rFonts w:ascii="Arial" w:hAnsi="Arial" w:cs="Arial"/>
          <w:sz w:val="24"/>
          <w:szCs w:val="24"/>
        </w:rPr>
        <w:t xml:space="preserve"> </w:t>
      </w:r>
      <w:r w:rsidR="004A5EC2" w:rsidRPr="6773E220">
        <w:rPr>
          <w:rFonts w:ascii="Arial" w:hAnsi="Arial" w:cs="Arial"/>
          <w:sz w:val="24"/>
          <w:szCs w:val="24"/>
        </w:rPr>
        <w:t>IT system</w:t>
      </w:r>
      <w:r w:rsidRPr="6773E220">
        <w:rPr>
          <w:rFonts w:ascii="Arial" w:hAnsi="Arial" w:cs="Arial"/>
          <w:sz w:val="24"/>
          <w:szCs w:val="24"/>
        </w:rPr>
        <w:t>, CCTV, voicemail</w:t>
      </w:r>
      <w:r w:rsidR="00055576">
        <w:rPr>
          <w:rFonts w:ascii="Arial" w:hAnsi="Arial" w:cs="Arial"/>
          <w:sz w:val="24"/>
          <w:szCs w:val="24"/>
        </w:rPr>
        <w:t>,</w:t>
      </w:r>
      <w:r w:rsidRPr="6773E220">
        <w:rPr>
          <w:rFonts w:ascii="Arial" w:hAnsi="Arial" w:cs="Arial"/>
          <w:sz w:val="24"/>
          <w:szCs w:val="24"/>
        </w:rPr>
        <w:t xml:space="preserve"> forms</w:t>
      </w:r>
      <w:r w:rsidR="6E2FC833" w:rsidRPr="6773E220">
        <w:rPr>
          <w:rFonts w:ascii="Arial" w:hAnsi="Arial" w:cs="Arial"/>
          <w:sz w:val="24"/>
          <w:szCs w:val="24"/>
        </w:rPr>
        <w:t>;</w:t>
      </w:r>
      <w:r w:rsidRPr="6773E220">
        <w:rPr>
          <w:rFonts w:ascii="Arial" w:hAnsi="Arial" w:cs="Arial"/>
          <w:sz w:val="24"/>
          <w:szCs w:val="24"/>
        </w:rPr>
        <w:t xml:space="preserve"> or</w:t>
      </w:r>
    </w:p>
    <w:p w14:paraId="520BEE81" w14:textId="53B48F70" w:rsidR="00703D54" w:rsidRPr="00983563" w:rsidRDefault="008B0AD4" w:rsidP="002239C6">
      <w:pPr>
        <w:pStyle w:val="ListParagraph"/>
        <w:numPr>
          <w:ilvl w:val="0"/>
          <w:numId w:val="2"/>
        </w:numPr>
        <w:spacing w:after="0" w:line="240" w:lineRule="auto"/>
        <w:rPr>
          <w:sz w:val="24"/>
          <w:szCs w:val="24"/>
        </w:rPr>
      </w:pPr>
      <w:r w:rsidRPr="6773E220">
        <w:rPr>
          <w:rFonts w:ascii="Arial" w:hAnsi="Arial" w:cs="Arial"/>
          <w:sz w:val="24"/>
          <w:szCs w:val="24"/>
        </w:rPr>
        <w:t>intend</w:t>
      </w:r>
      <w:r w:rsidR="004A5EC2" w:rsidRPr="6773E220">
        <w:rPr>
          <w:rFonts w:ascii="Arial" w:hAnsi="Arial" w:cs="Arial"/>
          <w:sz w:val="24"/>
          <w:szCs w:val="24"/>
        </w:rPr>
        <w:t xml:space="preserve">ed to form part of a </w:t>
      </w:r>
      <w:r w:rsidRPr="6773E220">
        <w:rPr>
          <w:rFonts w:ascii="Arial" w:hAnsi="Arial" w:cs="Arial"/>
          <w:sz w:val="24"/>
          <w:szCs w:val="24"/>
        </w:rPr>
        <w:t xml:space="preserve">filing system </w:t>
      </w:r>
      <w:r w:rsidR="00141223" w:rsidRPr="6773E220">
        <w:rPr>
          <w:rFonts w:ascii="Arial" w:hAnsi="Arial" w:cs="Arial"/>
          <w:sz w:val="24"/>
          <w:szCs w:val="24"/>
        </w:rPr>
        <w:t>e.g.,</w:t>
      </w:r>
      <w:r w:rsidRPr="6773E220">
        <w:rPr>
          <w:rFonts w:ascii="Arial" w:hAnsi="Arial" w:cs="Arial"/>
          <w:sz w:val="24"/>
          <w:szCs w:val="24"/>
        </w:rPr>
        <w:t xml:space="preserve"> categorised file that enables </w:t>
      </w:r>
      <w:r w:rsidR="009C5990" w:rsidRPr="6773E220">
        <w:rPr>
          <w:rFonts w:ascii="Arial" w:hAnsi="Arial" w:cs="Arial"/>
          <w:sz w:val="24"/>
          <w:szCs w:val="24"/>
        </w:rPr>
        <w:t>personal data</w:t>
      </w:r>
      <w:r w:rsidRPr="6773E220">
        <w:rPr>
          <w:rFonts w:ascii="Arial" w:hAnsi="Arial" w:cs="Arial"/>
          <w:sz w:val="24"/>
          <w:szCs w:val="24"/>
        </w:rPr>
        <w:t xml:space="preserve"> to be readily accessible</w:t>
      </w:r>
      <w:r w:rsidR="0F50B976" w:rsidRPr="6773E220">
        <w:rPr>
          <w:rFonts w:ascii="Arial" w:hAnsi="Arial" w:cs="Arial"/>
          <w:sz w:val="24"/>
          <w:szCs w:val="24"/>
        </w:rPr>
        <w:t>.</w:t>
      </w:r>
    </w:p>
    <w:p w14:paraId="098C0877" w14:textId="77777777" w:rsidR="00983563" w:rsidRPr="00983563" w:rsidRDefault="00983563" w:rsidP="002239C6">
      <w:pPr>
        <w:spacing w:after="0" w:line="240" w:lineRule="auto"/>
        <w:rPr>
          <w:rFonts w:ascii="Arial" w:hAnsi="Arial" w:cs="Arial"/>
          <w:sz w:val="24"/>
          <w:szCs w:val="24"/>
        </w:rPr>
      </w:pPr>
    </w:p>
    <w:p w14:paraId="55A944BD" w14:textId="5C2D6431" w:rsidR="00703D54" w:rsidRPr="00983563" w:rsidRDefault="009C5990" w:rsidP="002239C6">
      <w:pPr>
        <w:spacing w:after="0" w:line="240" w:lineRule="auto"/>
        <w:rPr>
          <w:rFonts w:ascii="Arial" w:hAnsi="Arial" w:cs="Arial"/>
          <w:b/>
          <w:bCs/>
          <w:sz w:val="24"/>
          <w:szCs w:val="24"/>
        </w:rPr>
      </w:pPr>
      <w:bookmarkStart w:id="7" w:name="_Toc528913167"/>
      <w:r w:rsidRPr="00983563">
        <w:rPr>
          <w:rFonts w:ascii="Arial" w:hAnsi="Arial" w:cs="Arial"/>
          <w:b/>
          <w:bCs/>
          <w:sz w:val="24"/>
          <w:szCs w:val="24"/>
        </w:rPr>
        <w:t>Receiving a Valid Request</w:t>
      </w:r>
      <w:bookmarkEnd w:id="7"/>
    </w:p>
    <w:p w14:paraId="54699706" w14:textId="77777777" w:rsidR="00983563" w:rsidRPr="00983563" w:rsidRDefault="00983563" w:rsidP="002239C6">
      <w:pPr>
        <w:spacing w:after="0" w:line="240" w:lineRule="auto"/>
        <w:rPr>
          <w:rFonts w:ascii="Arial" w:hAnsi="Arial" w:cs="Arial"/>
          <w:sz w:val="24"/>
          <w:szCs w:val="24"/>
        </w:rPr>
      </w:pPr>
    </w:p>
    <w:p w14:paraId="38D0FC6D" w14:textId="2E30007D" w:rsidR="00703D54" w:rsidRPr="00983563" w:rsidRDefault="008B0AD4" w:rsidP="002239C6">
      <w:pPr>
        <w:spacing w:after="0" w:line="240" w:lineRule="auto"/>
        <w:rPr>
          <w:rFonts w:ascii="Arial" w:hAnsi="Arial" w:cs="Arial"/>
          <w:sz w:val="24"/>
          <w:szCs w:val="24"/>
        </w:rPr>
      </w:pPr>
      <w:r w:rsidRPr="3A91B007">
        <w:rPr>
          <w:rFonts w:ascii="Arial" w:hAnsi="Arial" w:cs="Arial"/>
          <w:sz w:val="24"/>
          <w:szCs w:val="24"/>
        </w:rPr>
        <w:t xml:space="preserve">A data subject can </w:t>
      </w:r>
      <w:r w:rsidR="00703D54" w:rsidRPr="3A91B007">
        <w:rPr>
          <w:rFonts w:ascii="Arial" w:hAnsi="Arial" w:cs="Arial"/>
          <w:sz w:val="24"/>
          <w:szCs w:val="24"/>
        </w:rPr>
        <w:t xml:space="preserve">make a request via any method and </w:t>
      </w:r>
      <w:r w:rsidR="00EB1CC3" w:rsidRPr="3A91B007">
        <w:rPr>
          <w:rFonts w:ascii="Arial" w:hAnsi="Arial" w:cs="Arial"/>
          <w:sz w:val="24"/>
          <w:szCs w:val="24"/>
        </w:rPr>
        <w:t>personnel</w:t>
      </w:r>
      <w:r w:rsidR="00703D54" w:rsidRPr="3A91B007">
        <w:rPr>
          <w:rFonts w:ascii="Arial" w:hAnsi="Arial" w:cs="Arial"/>
          <w:sz w:val="24"/>
          <w:szCs w:val="24"/>
        </w:rPr>
        <w:t xml:space="preserve"> should always be aware of requests via the following</w:t>
      </w:r>
      <w:r w:rsidR="002239C6">
        <w:rPr>
          <w:rFonts w:ascii="Arial" w:hAnsi="Arial" w:cs="Arial"/>
          <w:sz w:val="24"/>
          <w:szCs w:val="24"/>
        </w:rPr>
        <w:t xml:space="preserve"> methods</w:t>
      </w:r>
      <w:r w:rsidRPr="3A91B007">
        <w:rPr>
          <w:rFonts w:ascii="Arial" w:hAnsi="Arial" w:cs="Arial"/>
          <w:sz w:val="24"/>
          <w:szCs w:val="24"/>
        </w:rPr>
        <w:t xml:space="preserve">: </w:t>
      </w:r>
    </w:p>
    <w:p w14:paraId="4F9B94CF" w14:textId="69E61E90" w:rsidR="3A91B007" w:rsidRDefault="3A91B007" w:rsidP="002239C6">
      <w:pPr>
        <w:spacing w:after="0" w:line="240" w:lineRule="auto"/>
        <w:rPr>
          <w:rFonts w:ascii="Arial" w:hAnsi="Arial" w:cs="Arial"/>
          <w:sz w:val="24"/>
          <w:szCs w:val="24"/>
        </w:rPr>
      </w:pPr>
    </w:p>
    <w:p w14:paraId="59ED4374" w14:textId="3A06B368" w:rsidR="002239C6"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Verbal (face to face or by phone)</w:t>
      </w:r>
    </w:p>
    <w:p w14:paraId="3C50D871" w14:textId="4F939AE7" w:rsidR="002239C6"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Email</w:t>
      </w:r>
    </w:p>
    <w:p w14:paraId="5FC7D33C" w14:textId="3C522EB7" w:rsidR="002239C6"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Written letters</w:t>
      </w:r>
    </w:p>
    <w:p w14:paraId="4C3BF73D" w14:textId="582EC6B7" w:rsidR="002239C6"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Social media</w:t>
      </w:r>
    </w:p>
    <w:p w14:paraId="71EF007E" w14:textId="190DEA07" w:rsidR="002239C6"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Website Contact Forms</w:t>
      </w:r>
    </w:p>
    <w:p w14:paraId="7A4E3F52" w14:textId="4C31BE23" w:rsidR="00703D54" w:rsidRPr="0022694D" w:rsidRDefault="002239C6" w:rsidP="0022694D">
      <w:pPr>
        <w:pStyle w:val="ListParagraph"/>
        <w:numPr>
          <w:ilvl w:val="0"/>
          <w:numId w:val="19"/>
        </w:numPr>
        <w:spacing w:after="0" w:line="240" w:lineRule="auto"/>
        <w:rPr>
          <w:rFonts w:ascii="Arial" w:hAnsi="Arial" w:cs="Arial"/>
          <w:sz w:val="24"/>
          <w:szCs w:val="24"/>
        </w:rPr>
      </w:pPr>
      <w:r w:rsidRPr="0022694D">
        <w:rPr>
          <w:rFonts w:ascii="Arial" w:hAnsi="Arial" w:cs="Arial"/>
          <w:sz w:val="24"/>
          <w:szCs w:val="24"/>
        </w:rPr>
        <w:t>Fax</w:t>
      </w:r>
    </w:p>
    <w:p w14:paraId="6DFDC63D" w14:textId="77777777" w:rsidR="002239C6" w:rsidRPr="00983563" w:rsidRDefault="002239C6" w:rsidP="002239C6">
      <w:pPr>
        <w:spacing w:after="0" w:line="240" w:lineRule="auto"/>
        <w:rPr>
          <w:rFonts w:ascii="Arial" w:hAnsi="Arial" w:cs="Arial"/>
          <w:sz w:val="24"/>
          <w:szCs w:val="24"/>
        </w:rPr>
      </w:pPr>
    </w:p>
    <w:p w14:paraId="386C7813" w14:textId="71D3983E" w:rsidR="00B34CC0" w:rsidRPr="00983563" w:rsidRDefault="00B34CC0" w:rsidP="002239C6">
      <w:pPr>
        <w:spacing w:after="0" w:line="240" w:lineRule="auto"/>
        <w:rPr>
          <w:rFonts w:ascii="Arial" w:hAnsi="Arial" w:cs="Arial"/>
          <w:sz w:val="24"/>
          <w:szCs w:val="24"/>
        </w:rPr>
      </w:pPr>
      <w:r w:rsidRPr="00983563">
        <w:rPr>
          <w:rFonts w:ascii="Arial" w:hAnsi="Arial" w:cs="Arial"/>
          <w:sz w:val="24"/>
          <w:szCs w:val="24"/>
        </w:rPr>
        <w:t xml:space="preserve">A request cannot be progressed if </w:t>
      </w:r>
      <w:r w:rsidR="00EB1CC3" w:rsidRPr="00983563">
        <w:rPr>
          <w:rFonts w:ascii="Arial" w:hAnsi="Arial" w:cs="Arial"/>
          <w:sz w:val="24"/>
          <w:szCs w:val="24"/>
        </w:rPr>
        <w:t>we</w:t>
      </w:r>
      <w:r w:rsidRPr="00983563">
        <w:rPr>
          <w:rFonts w:ascii="Arial" w:hAnsi="Arial" w:cs="Arial"/>
          <w:sz w:val="24"/>
          <w:szCs w:val="24"/>
        </w:rPr>
        <w:t xml:space="preserve"> do not have enough information </w:t>
      </w:r>
      <w:r w:rsidR="00D23124" w:rsidRPr="00983563">
        <w:rPr>
          <w:rFonts w:ascii="Arial" w:hAnsi="Arial" w:cs="Arial"/>
          <w:sz w:val="24"/>
          <w:szCs w:val="24"/>
        </w:rPr>
        <w:t>to clear</w:t>
      </w:r>
      <w:r w:rsidR="00283B2F" w:rsidRPr="00983563">
        <w:rPr>
          <w:rFonts w:ascii="Arial" w:hAnsi="Arial" w:cs="Arial"/>
          <w:sz w:val="24"/>
          <w:szCs w:val="24"/>
        </w:rPr>
        <w:t>ly</w:t>
      </w:r>
      <w:r w:rsidR="00D23124" w:rsidRPr="00983563">
        <w:rPr>
          <w:rFonts w:ascii="Arial" w:hAnsi="Arial" w:cs="Arial"/>
          <w:sz w:val="24"/>
          <w:szCs w:val="24"/>
        </w:rPr>
        <w:t xml:space="preserve"> locate and</w:t>
      </w:r>
      <w:r w:rsidR="00B821D5" w:rsidRPr="00983563">
        <w:rPr>
          <w:rFonts w:ascii="Arial" w:hAnsi="Arial" w:cs="Arial"/>
          <w:sz w:val="24"/>
          <w:szCs w:val="24"/>
        </w:rPr>
        <w:t xml:space="preserve"> </w:t>
      </w:r>
      <w:r w:rsidR="00D23124" w:rsidRPr="00983563">
        <w:rPr>
          <w:rFonts w:ascii="Arial" w:hAnsi="Arial" w:cs="Arial"/>
          <w:sz w:val="24"/>
          <w:szCs w:val="24"/>
        </w:rPr>
        <w:t>identify</w:t>
      </w:r>
      <w:r w:rsidR="00B821D5" w:rsidRPr="00983563">
        <w:rPr>
          <w:rFonts w:ascii="Arial" w:hAnsi="Arial" w:cs="Arial"/>
          <w:sz w:val="24"/>
          <w:szCs w:val="24"/>
        </w:rPr>
        <w:t xml:space="preserve"> the personal data within the request</w:t>
      </w:r>
      <w:r w:rsidR="00D23124" w:rsidRPr="00983563">
        <w:rPr>
          <w:rFonts w:ascii="Arial" w:hAnsi="Arial" w:cs="Arial"/>
          <w:sz w:val="24"/>
          <w:szCs w:val="24"/>
        </w:rPr>
        <w:t>. The data subject can be asked for further information in order to help locate the information.</w:t>
      </w:r>
    </w:p>
    <w:p w14:paraId="5D848546" w14:textId="77777777" w:rsidR="00983563" w:rsidRPr="00983563" w:rsidRDefault="00983563" w:rsidP="002239C6">
      <w:pPr>
        <w:spacing w:after="0" w:line="240" w:lineRule="auto"/>
        <w:rPr>
          <w:rFonts w:ascii="Arial" w:hAnsi="Arial" w:cs="Arial"/>
          <w:sz w:val="24"/>
          <w:szCs w:val="24"/>
        </w:rPr>
      </w:pPr>
    </w:p>
    <w:p w14:paraId="59109590" w14:textId="3FF9A6EC" w:rsidR="00772853" w:rsidRPr="00983563" w:rsidRDefault="00772853" w:rsidP="002239C6">
      <w:pPr>
        <w:spacing w:after="0" w:line="240" w:lineRule="auto"/>
        <w:rPr>
          <w:rFonts w:ascii="Arial" w:hAnsi="Arial" w:cs="Arial"/>
          <w:b/>
          <w:bCs/>
          <w:sz w:val="24"/>
          <w:szCs w:val="24"/>
        </w:rPr>
      </w:pPr>
      <w:bookmarkStart w:id="8" w:name="_Toc528913168"/>
      <w:r w:rsidRPr="00983563">
        <w:rPr>
          <w:rFonts w:ascii="Arial" w:hAnsi="Arial" w:cs="Arial"/>
          <w:b/>
          <w:bCs/>
          <w:sz w:val="24"/>
          <w:szCs w:val="24"/>
        </w:rPr>
        <w:t>Verifying the Identity of the Data Subject</w:t>
      </w:r>
      <w:bookmarkEnd w:id="8"/>
    </w:p>
    <w:p w14:paraId="67857310" w14:textId="77777777" w:rsidR="00983563" w:rsidRPr="00983563" w:rsidRDefault="00983563" w:rsidP="002239C6">
      <w:pPr>
        <w:spacing w:after="0" w:line="240" w:lineRule="auto"/>
        <w:rPr>
          <w:rFonts w:ascii="Arial" w:hAnsi="Arial" w:cs="Arial"/>
          <w:sz w:val="24"/>
          <w:szCs w:val="24"/>
        </w:rPr>
      </w:pPr>
    </w:p>
    <w:p w14:paraId="1454ECDE" w14:textId="059C2A06" w:rsidR="00772853"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Where there are any reasonable doubts concerning the identity of the data subject, additional information will be requested to confirm the identity of the data subject. </w:t>
      </w:r>
    </w:p>
    <w:p w14:paraId="5304C94C" w14:textId="77777777" w:rsidR="00983563" w:rsidRPr="00983563" w:rsidRDefault="00983563" w:rsidP="002239C6">
      <w:pPr>
        <w:spacing w:after="0" w:line="240" w:lineRule="auto"/>
        <w:rPr>
          <w:rFonts w:ascii="Arial" w:hAnsi="Arial" w:cs="Arial"/>
          <w:sz w:val="24"/>
          <w:szCs w:val="24"/>
        </w:rPr>
      </w:pPr>
    </w:p>
    <w:p w14:paraId="661FE9D3" w14:textId="2A5733C9" w:rsidR="00C77D8F"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Once </w:t>
      </w:r>
      <w:r w:rsidR="00F72655">
        <w:rPr>
          <w:rFonts w:ascii="Arial" w:hAnsi="Arial" w:cs="Arial"/>
          <w:sz w:val="24"/>
          <w:szCs w:val="24"/>
        </w:rPr>
        <w:t>Dalmuir Park Housing Association</w:t>
      </w:r>
      <w:r w:rsidR="0073142B" w:rsidRPr="00983563">
        <w:rPr>
          <w:rFonts w:ascii="Arial" w:hAnsi="Arial" w:cs="Arial"/>
          <w:sz w:val="24"/>
          <w:szCs w:val="24"/>
        </w:rPr>
        <w:t xml:space="preserve"> </w:t>
      </w:r>
      <w:r w:rsidRPr="00983563">
        <w:rPr>
          <w:rFonts w:ascii="Arial" w:hAnsi="Arial" w:cs="Arial"/>
          <w:sz w:val="24"/>
          <w:szCs w:val="24"/>
        </w:rPr>
        <w:t>is satisfied</w:t>
      </w:r>
      <w:r w:rsidR="002239C6">
        <w:rPr>
          <w:rFonts w:ascii="Arial" w:hAnsi="Arial" w:cs="Arial"/>
          <w:sz w:val="24"/>
          <w:szCs w:val="24"/>
        </w:rPr>
        <w:t xml:space="preserve"> as to the ID of the requester</w:t>
      </w:r>
      <w:r w:rsidR="0018279A" w:rsidRPr="00983563">
        <w:rPr>
          <w:rFonts w:ascii="Arial" w:hAnsi="Arial" w:cs="Arial"/>
          <w:sz w:val="24"/>
          <w:szCs w:val="24"/>
        </w:rPr>
        <w:t>,</w:t>
      </w:r>
      <w:r w:rsidRPr="00983563">
        <w:rPr>
          <w:rFonts w:ascii="Arial" w:hAnsi="Arial" w:cs="Arial"/>
          <w:sz w:val="24"/>
          <w:szCs w:val="24"/>
        </w:rPr>
        <w:t xml:space="preserve"> a note will be made that this requirement has been met and </w:t>
      </w:r>
      <w:r w:rsidR="00C77D8F" w:rsidRPr="00983563">
        <w:rPr>
          <w:rFonts w:ascii="Arial" w:hAnsi="Arial" w:cs="Arial"/>
          <w:sz w:val="24"/>
          <w:szCs w:val="24"/>
        </w:rPr>
        <w:t>any</w:t>
      </w:r>
      <w:r w:rsidRPr="00983563">
        <w:rPr>
          <w:rFonts w:ascii="Arial" w:hAnsi="Arial" w:cs="Arial"/>
          <w:sz w:val="24"/>
          <w:szCs w:val="24"/>
        </w:rPr>
        <w:t xml:space="preserve"> copies of identification documents will be shredded</w:t>
      </w:r>
      <w:r w:rsidR="00C77D8F" w:rsidRPr="00983563">
        <w:rPr>
          <w:rFonts w:ascii="Arial" w:hAnsi="Arial" w:cs="Arial"/>
          <w:sz w:val="24"/>
          <w:szCs w:val="24"/>
        </w:rPr>
        <w:t xml:space="preserve"> (there is no requirement to retain copies of any ID verification)</w:t>
      </w:r>
      <w:r w:rsidRPr="00983563">
        <w:rPr>
          <w:rFonts w:ascii="Arial" w:hAnsi="Arial" w:cs="Arial"/>
          <w:sz w:val="24"/>
          <w:szCs w:val="24"/>
        </w:rPr>
        <w:t xml:space="preserve">. Any originals will be sent back via recorded delivery. </w:t>
      </w:r>
    </w:p>
    <w:p w14:paraId="3BC4B491" w14:textId="77777777" w:rsidR="00983563" w:rsidRPr="00983563" w:rsidRDefault="00983563" w:rsidP="002239C6">
      <w:pPr>
        <w:spacing w:after="0" w:line="240" w:lineRule="auto"/>
        <w:rPr>
          <w:rFonts w:ascii="Arial" w:hAnsi="Arial" w:cs="Arial"/>
          <w:sz w:val="24"/>
          <w:szCs w:val="24"/>
        </w:rPr>
      </w:pPr>
    </w:p>
    <w:p w14:paraId="6B142D82" w14:textId="01F5236F" w:rsidR="00772853"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If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can demonstrate that it is not </w:t>
      </w:r>
      <w:r w:rsidR="00772853" w:rsidRPr="00983563">
        <w:rPr>
          <w:rFonts w:ascii="Arial" w:hAnsi="Arial" w:cs="Arial"/>
          <w:sz w:val="24"/>
          <w:szCs w:val="24"/>
        </w:rPr>
        <w:t>able</w:t>
      </w:r>
      <w:r w:rsidRPr="00983563">
        <w:rPr>
          <w:rFonts w:ascii="Arial" w:hAnsi="Arial" w:cs="Arial"/>
          <w:sz w:val="24"/>
          <w:szCs w:val="24"/>
        </w:rPr>
        <w:t xml:space="preserve"> to identify the data subject, even </w:t>
      </w:r>
      <w:r w:rsidR="00C77D8F" w:rsidRPr="00983563">
        <w:rPr>
          <w:rFonts w:ascii="Arial" w:hAnsi="Arial" w:cs="Arial"/>
          <w:sz w:val="24"/>
          <w:szCs w:val="24"/>
        </w:rPr>
        <w:t xml:space="preserve">after </w:t>
      </w:r>
      <w:r w:rsidRPr="00983563">
        <w:rPr>
          <w:rFonts w:ascii="Arial" w:hAnsi="Arial" w:cs="Arial"/>
          <w:sz w:val="24"/>
          <w:szCs w:val="24"/>
        </w:rPr>
        <w:t xml:space="preserve">additional information is provided, a refusal notice to act upon the request will be issued. </w:t>
      </w:r>
    </w:p>
    <w:p w14:paraId="0CBE1D74" w14:textId="77777777" w:rsidR="00983563" w:rsidRPr="00983563" w:rsidRDefault="00983563" w:rsidP="002239C6">
      <w:pPr>
        <w:spacing w:after="0" w:line="240" w:lineRule="auto"/>
        <w:rPr>
          <w:rFonts w:ascii="Arial" w:hAnsi="Arial" w:cs="Arial"/>
          <w:sz w:val="24"/>
          <w:szCs w:val="24"/>
        </w:rPr>
      </w:pPr>
    </w:p>
    <w:p w14:paraId="4EDB4425" w14:textId="747CA774" w:rsidR="00772853" w:rsidRPr="00983563" w:rsidRDefault="00B34CC0" w:rsidP="002239C6">
      <w:pPr>
        <w:spacing w:after="0" w:line="240" w:lineRule="auto"/>
        <w:rPr>
          <w:rFonts w:ascii="Arial" w:hAnsi="Arial" w:cs="Arial"/>
          <w:b/>
          <w:bCs/>
          <w:sz w:val="24"/>
          <w:szCs w:val="24"/>
        </w:rPr>
      </w:pPr>
      <w:bookmarkStart w:id="9" w:name="_Toc528913169"/>
      <w:r w:rsidRPr="00983563">
        <w:rPr>
          <w:rFonts w:ascii="Arial" w:hAnsi="Arial" w:cs="Arial"/>
          <w:b/>
          <w:bCs/>
          <w:sz w:val="24"/>
          <w:szCs w:val="24"/>
        </w:rPr>
        <w:t>Requests from parties other than the data subject</w:t>
      </w:r>
      <w:bookmarkEnd w:id="9"/>
      <w:r w:rsidR="008B0AD4" w:rsidRPr="00983563">
        <w:rPr>
          <w:rFonts w:ascii="Arial" w:hAnsi="Arial" w:cs="Arial"/>
          <w:b/>
          <w:bCs/>
          <w:sz w:val="24"/>
          <w:szCs w:val="24"/>
        </w:rPr>
        <w:t xml:space="preserve"> </w:t>
      </w:r>
    </w:p>
    <w:p w14:paraId="6D3115CF" w14:textId="77777777" w:rsidR="00983563" w:rsidRPr="00983563" w:rsidRDefault="00983563" w:rsidP="002239C6">
      <w:pPr>
        <w:spacing w:after="0" w:line="240" w:lineRule="auto"/>
        <w:rPr>
          <w:rFonts w:ascii="Arial" w:hAnsi="Arial" w:cs="Arial"/>
          <w:sz w:val="24"/>
          <w:szCs w:val="24"/>
        </w:rPr>
      </w:pPr>
    </w:p>
    <w:p w14:paraId="7210C254" w14:textId="0F1E8C08" w:rsidR="00B34CC0" w:rsidRPr="00983563" w:rsidRDefault="00B34CC0" w:rsidP="002239C6">
      <w:pPr>
        <w:spacing w:after="0" w:line="240" w:lineRule="auto"/>
        <w:rPr>
          <w:rFonts w:ascii="Arial" w:hAnsi="Arial" w:cs="Arial"/>
          <w:sz w:val="24"/>
          <w:szCs w:val="24"/>
        </w:rPr>
      </w:pPr>
      <w:r w:rsidRPr="00983563">
        <w:rPr>
          <w:rFonts w:ascii="Arial" w:hAnsi="Arial" w:cs="Arial"/>
          <w:sz w:val="24"/>
          <w:szCs w:val="24"/>
        </w:rPr>
        <w:t>There are occasions where</w:t>
      </w:r>
      <w:r w:rsidR="008B0AD4" w:rsidRPr="00983563">
        <w:rPr>
          <w:rFonts w:ascii="Arial" w:hAnsi="Arial" w:cs="Arial"/>
          <w:sz w:val="24"/>
          <w:szCs w:val="24"/>
        </w:rPr>
        <w:t xml:space="preserve"> a data subject may agree to a third party making a request</w:t>
      </w:r>
      <w:r w:rsidRPr="00983563">
        <w:rPr>
          <w:rFonts w:ascii="Arial" w:hAnsi="Arial" w:cs="Arial"/>
          <w:sz w:val="24"/>
          <w:szCs w:val="24"/>
        </w:rPr>
        <w:t xml:space="preserve"> on their behalf</w:t>
      </w:r>
      <w:r w:rsidR="008B0AD4" w:rsidRPr="00983563">
        <w:rPr>
          <w:rFonts w:ascii="Arial" w:hAnsi="Arial" w:cs="Arial"/>
          <w:sz w:val="24"/>
          <w:szCs w:val="24"/>
        </w:rPr>
        <w:t>, such as a solicitor</w:t>
      </w:r>
      <w:r w:rsidRPr="00983563">
        <w:rPr>
          <w:rFonts w:ascii="Arial" w:hAnsi="Arial" w:cs="Arial"/>
          <w:sz w:val="24"/>
          <w:szCs w:val="24"/>
        </w:rPr>
        <w:t xml:space="preserve"> or family member</w:t>
      </w:r>
      <w:r w:rsidR="008B0AD4" w:rsidRPr="00983563">
        <w:rPr>
          <w:rFonts w:ascii="Arial" w:hAnsi="Arial" w:cs="Arial"/>
          <w:sz w:val="24"/>
          <w:szCs w:val="24"/>
        </w:rPr>
        <w:t xml:space="preserve">. </w:t>
      </w:r>
    </w:p>
    <w:p w14:paraId="21EEBCB1" w14:textId="77777777" w:rsidR="00983563" w:rsidRPr="00983563" w:rsidRDefault="00983563" w:rsidP="002239C6">
      <w:pPr>
        <w:spacing w:after="0" w:line="240" w:lineRule="auto"/>
        <w:rPr>
          <w:rFonts w:ascii="Arial" w:hAnsi="Arial" w:cs="Arial"/>
          <w:sz w:val="24"/>
          <w:szCs w:val="24"/>
        </w:rPr>
      </w:pPr>
    </w:p>
    <w:p w14:paraId="1821D627" w14:textId="6E1A84AA" w:rsidR="00B34CC0"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To protect a data subject’s </w:t>
      </w:r>
      <w:r w:rsidR="007A3E9B" w:rsidRPr="00983563">
        <w:rPr>
          <w:rFonts w:ascii="Arial" w:hAnsi="Arial" w:cs="Arial"/>
          <w:sz w:val="24"/>
          <w:szCs w:val="24"/>
        </w:rPr>
        <w:t xml:space="preserve">personal </w:t>
      </w:r>
      <w:r w:rsidRPr="00983563">
        <w:rPr>
          <w:rFonts w:ascii="Arial" w:hAnsi="Arial" w:cs="Arial"/>
          <w:sz w:val="24"/>
          <w:szCs w:val="24"/>
        </w:rPr>
        <w:t xml:space="preserve">data,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will make all the necessary checks to </w:t>
      </w:r>
      <w:r w:rsidR="007A3E9B" w:rsidRPr="00983563">
        <w:rPr>
          <w:rFonts w:ascii="Arial" w:hAnsi="Arial" w:cs="Arial"/>
          <w:sz w:val="24"/>
          <w:szCs w:val="24"/>
        </w:rPr>
        <w:t>be satisfied</w:t>
      </w:r>
      <w:r w:rsidRPr="00983563">
        <w:rPr>
          <w:rFonts w:ascii="Arial" w:hAnsi="Arial" w:cs="Arial"/>
          <w:sz w:val="24"/>
          <w:szCs w:val="24"/>
        </w:rPr>
        <w:t xml:space="preserve"> that the individual making the request on behalf of the data subject is entitled to do so. This may include requesting a written authority to make the request (</w:t>
      </w:r>
      <w:r w:rsidR="00141223" w:rsidRPr="00983563">
        <w:rPr>
          <w:rFonts w:ascii="Arial" w:hAnsi="Arial" w:cs="Arial"/>
          <w:sz w:val="24"/>
          <w:szCs w:val="24"/>
        </w:rPr>
        <w:t>e.g.,</w:t>
      </w:r>
      <w:r w:rsidRPr="00983563">
        <w:rPr>
          <w:rFonts w:ascii="Arial" w:hAnsi="Arial" w:cs="Arial"/>
          <w:sz w:val="24"/>
          <w:szCs w:val="24"/>
        </w:rPr>
        <w:t xml:space="preserve"> evidence of consent from the individual) or a more general power of attorney. </w:t>
      </w:r>
    </w:p>
    <w:p w14:paraId="74041620" w14:textId="77777777" w:rsidR="00983563" w:rsidRPr="00983563" w:rsidRDefault="00983563" w:rsidP="002239C6">
      <w:pPr>
        <w:spacing w:after="0" w:line="240" w:lineRule="auto"/>
        <w:rPr>
          <w:rFonts w:ascii="Arial" w:hAnsi="Arial" w:cs="Arial"/>
          <w:sz w:val="24"/>
          <w:szCs w:val="24"/>
        </w:rPr>
      </w:pPr>
    </w:p>
    <w:p w14:paraId="337F9AF3" w14:textId="237BDB1F" w:rsidR="00772853"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No information will be released until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is satisfied.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may feel it appropriate to contact an individual directly to discuss the request, for example, if asked to release </w:t>
      </w:r>
      <w:r w:rsidR="00B34CC0" w:rsidRPr="00983563">
        <w:rPr>
          <w:rFonts w:ascii="Arial" w:hAnsi="Arial" w:cs="Arial"/>
          <w:sz w:val="24"/>
          <w:szCs w:val="24"/>
        </w:rPr>
        <w:t>special category data</w:t>
      </w:r>
      <w:r w:rsidRPr="00983563">
        <w:rPr>
          <w:rFonts w:ascii="Arial" w:hAnsi="Arial" w:cs="Arial"/>
          <w:sz w:val="24"/>
          <w:szCs w:val="24"/>
        </w:rPr>
        <w:t xml:space="preserve">. </w:t>
      </w:r>
    </w:p>
    <w:p w14:paraId="19F67EAA" w14:textId="77777777" w:rsidR="00983563" w:rsidRPr="00983563" w:rsidRDefault="00983563" w:rsidP="002239C6">
      <w:pPr>
        <w:spacing w:after="0" w:line="240" w:lineRule="auto"/>
        <w:rPr>
          <w:rFonts w:ascii="Arial" w:hAnsi="Arial" w:cs="Arial"/>
          <w:sz w:val="24"/>
          <w:szCs w:val="24"/>
        </w:rPr>
      </w:pPr>
    </w:p>
    <w:p w14:paraId="0B2E636D" w14:textId="768FAAB1" w:rsidR="00772853" w:rsidRPr="00983563" w:rsidRDefault="007A3E9B" w:rsidP="002239C6">
      <w:pPr>
        <w:spacing w:after="0" w:line="240" w:lineRule="auto"/>
        <w:rPr>
          <w:rFonts w:ascii="Arial" w:hAnsi="Arial" w:cs="Arial"/>
          <w:sz w:val="24"/>
          <w:szCs w:val="24"/>
        </w:rPr>
      </w:pPr>
      <w:r w:rsidRPr="6773E220">
        <w:rPr>
          <w:rFonts w:ascii="Arial" w:hAnsi="Arial" w:cs="Arial"/>
          <w:sz w:val="24"/>
          <w:szCs w:val="24"/>
        </w:rPr>
        <w:t>In the event of this</w:t>
      </w:r>
      <w:r w:rsidR="008B0AD4" w:rsidRPr="6773E220">
        <w:rPr>
          <w:rFonts w:ascii="Arial" w:hAnsi="Arial" w:cs="Arial"/>
          <w:sz w:val="24"/>
          <w:szCs w:val="24"/>
        </w:rPr>
        <w:t>, the data subject will be given an overview of the type of information that will be released and the option to</w:t>
      </w:r>
      <w:r w:rsidR="403EC64B" w:rsidRPr="6773E220">
        <w:rPr>
          <w:rFonts w:ascii="Arial" w:hAnsi="Arial" w:cs="Arial"/>
          <w:sz w:val="24"/>
          <w:szCs w:val="24"/>
        </w:rPr>
        <w:t>:</w:t>
      </w:r>
      <w:r w:rsidR="008B0AD4" w:rsidRPr="6773E220">
        <w:rPr>
          <w:rFonts w:ascii="Arial" w:hAnsi="Arial" w:cs="Arial"/>
          <w:sz w:val="24"/>
          <w:szCs w:val="24"/>
        </w:rPr>
        <w:t xml:space="preserve"> </w:t>
      </w:r>
    </w:p>
    <w:p w14:paraId="49C490CD" w14:textId="504A2518" w:rsidR="6773E220" w:rsidRDefault="6773E220" w:rsidP="002239C6">
      <w:pPr>
        <w:spacing w:after="0" w:line="240" w:lineRule="auto"/>
        <w:rPr>
          <w:rFonts w:ascii="Arial" w:hAnsi="Arial" w:cs="Arial"/>
          <w:sz w:val="24"/>
          <w:szCs w:val="24"/>
        </w:rPr>
      </w:pPr>
    </w:p>
    <w:p w14:paraId="258EE06F" w14:textId="372A6E17" w:rsidR="00772853" w:rsidRPr="00983563" w:rsidRDefault="00B34CC0" w:rsidP="002239C6">
      <w:pPr>
        <w:pStyle w:val="ListParagraph"/>
        <w:numPr>
          <w:ilvl w:val="0"/>
          <w:numId w:val="1"/>
        </w:numPr>
        <w:spacing w:after="0" w:line="240" w:lineRule="auto"/>
        <w:rPr>
          <w:rFonts w:eastAsiaTheme="minorEastAsia"/>
          <w:sz w:val="24"/>
          <w:szCs w:val="24"/>
        </w:rPr>
      </w:pPr>
      <w:r w:rsidRPr="6773E220">
        <w:rPr>
          <w:rFonts w:ascii="Arial" w:hAnsi="Arial" w:cs="Arial"/>
          <w:sz w:val="24"/>
          <w:szCs w:val="24"/>
        </w:rPr>
        <w:t>view</w:t>
      </w:r>
      <w:r w:rsidR="008B0AD4" w:rsidRPr="6773E220">
        <w:rPr>
          <w:rFonts w:ascii="Arial" w:hAnsi="Arial" w:cs="Arial"/>
          <w:sz w:val="24"/>
          <w:szCs w:val="24"/>
        </w:rPr>
        <w:t xml:space="preserve"> their personal data first and upon consent it will be released to the third party </w:t>
      </w:r>
    </w:p>
    <w:p w14:paraId="68D121B4" w14:textId="2248C58C" w:rsidR="00772853" w:rsidRPr="00983563" w:rsidRDefault="008B0AD4" w:rsidP="002239C6">
      <w:pPr>
        <w:pStyle w:val="ListParagraph"/>
        <w:numPr>
          <w:ilvl w:val="0"/>
          <w:numId w:val="1"/>
        </w:numPr>
        <w:spacing w:after="0" w:line="240" w:lineRule="auto"/>
        <w:rPr>
          <w:rFonts w:eastAsiaTheme="minorEastAsia"/>
          <w:sz w:val="24"/>
          <w:szCs w:val="24"/>
        </w:rPr>
      </w:pPr>
      <w:r w:rsidRPr="6773E220">
        <w:rPr>
          <w:rFonts w:ascii="Arial" w:hAnsi="Arial" w:cs="Arial"/>
          <w:sz w:val="24"/>
          <w:szCs w:val="24"/>
        </w:rPr>
        <w:t xml:space="preserve">grant permission for it to be sent directly to the third party </w:t>
      </w:r>
    </w:p>
    <w:p w14:paraId="5205BBB4" w14:textId="206604D8" w:rsidR="00772853" w:rsidRPr="00983563" w:rsidRDefault="008B0AD4" w:rsidP="002239C6">
      <w:pPr>
        <w:pStyle w:val="ListParagraph"/>
        <w:numPr>
          <w:ilvl w:val="0"/>
          <w:numId w:val="1"/>
        </w:numPr>
        <w:spacing w:after="0" w:line="240" w:lineRule="auto"/>
        <w:rPr>
          <w:rFonts w:eastAsiaTheme="minorEastAsia"/>
          <w:sz w:val="24"/>
          <w:szCs w:val="24"/>
        </w:rPr>
      </w:pPr>
      <w:r w:rsidRPr="6773E220">
        <w:rPr>
          <w:rFonts w:ascii="Arial" w:hAnsi="Arial" w:cs="Arial"/>
          <w:sz w:val="24"/>
          <w:szCs w:val="24"/>
        </w:rPr>
        <w:t xml:space="preserve">withdraw consent and no information will be sent to the third party </w:t>
      </w:r>
    </w:p>
    <w:p w14:paraId="04D49815" w14:textId="77777777" w:rsidR="00983563" w:rsidRPr="00983563" w:rsidRDefault="00983563" w:rsidP="002239C6">
      <w:pPr>
        <w:spacing w:after="0" w:line="240" w:lineRule="auto"/>
        <w:rPr>
          <w:rFonts w:ascii="Arial" w:hAnsi="Arial" w:cs="Arial"/>
          <w:sz w:val="24"/>
          <w:szCs w:val="24"/>
        </w:rPr>
      </w:pPr>
    </w:p>
    <w:p w14:paraId="761EBD9D" w14:textId="6ADB0749" w:rsidR="004B180B" w:rsidRPr="00983563" w:rsidRDefault="00D23124" w:rsidP="002239C6">
      <w:pPr>
        <w:spacing w:after="0" w:line="240" w:lineRule="auto"/>
        <w:rPr>
          <w:rFonts w:ascii="Arial" w:hAnsi="Arial" w:cs="Arial"/>
          <w:b/>
          <w:bCs/>
          <w:sz w:val="24"/>
          <w:szCs w:val="24"/>
        </w:rPr>
      </w:pPr>
      <w:bookmarkStart w:id="10" w:name="_Toc528913170"/>
      <w:r w:rsidRPr="00983563">
        <w:rPr>
          <w:rFonts w:ascii="Arial" w:hAnsi="Arial" w:cs="Arial"/>
          <w:b/>
          <w:bCs/>
          <w:sz w:val="24"/>
          <w:szCs w:val="24"/>
        </w:rPr>
        <w:t>Charges</w:t>
      </w:r>
      <w:bookmarkEnd w:id="10"/>
    </w:p>
    <w:p w14:paraId="6FB37B6B" w14:textId="77777777" w:rsidR="00983563" w:rsidRPr="00983563" w:rsidRDefault="00983563" w:rsidP="002239C6">
      <w:pPr>
        <w:spacing w:after="0" w:line="240" w:lineRule="auto"/>
        <w:rPr>
          <w:rFonts w:ascii="Arial" w:hAnsi="Arial" w:cs="Arial"/>
          <w:sz w:val="24"/>
          <w:szCs w:val="24"/>
        </w:rPr>
      </w:pPr>
    </w:p>
    <w:p w14:paraId="052389C4" w14:textId="38344FA6" w:rsidR="004B180B" w:rsidRPr="00983563" w:rsidRDefault="008B0AD4" w:rsidP="002239C6">
      <w:pPr>
        <w:spacing w:after="0" w:line="240" w:lineRule="auto"/>
        <w:rPr>
          <w:rFonts w:ascii="Arial" w:hAnsi="Arial" w:cs="Arial"/>
          <w:sz w:val="24"/>
          <w:szCs w:val="24"/>
        </w:rPr>
      </w:pPr>
      <w:r w:rsidRPr="3A91B007">
        <w:rPr>
          <w:rFonts w:ascii="Arial" w:hAnsi="Arial" w:cs="Arial"/>
          <w:sz w:val="24"/>
          <w:szCs w:val="24"/>
        </w:rPr>
        <w:t xml:space="preserve">In </w:t>
      </w:r>
      <w:r w:rsidR="00B34CC0" w:rsidRPr="3A91B007">
        <w:rPr>
          <w:rFonts w:ascii="Arial" w:hAnsi="Arial" w:cs="Arial"/>
          <w:sz w:val="24"/>
          <w:szCs w:val="24"/>
        </w:rPr>
        <w:t>most</w:t>
      </w:r>
      <w:r w:rsidRPr="3A91B007">
        <w:rPr>
          <w:rFonts w:ascii="Arial" w:hAnsi="Arial" w:cs="Arial"/>
          <w:sz w:val="24"/>
          <w:szCs w:val="24"/>
        </w:rPr>
        <w:t xml:space="preserve"> cases there will be no </w:t>
      </w:r>
      <w:r w:rsidR="00D23124" w:rsidRPr="3A91B007">
        <w:rPr>
          <w:rFonts w:ascii="Arial" w:hAnsi="Arial" w:cs="Arial"/>
          <w:sz w:val="24"/>
          <w:szCs w:val="24"/>
        </w:rPr>
        <w:t>fee charged</w:t>
      </w:r>
      <w:r w:rsidRPr="3A91B007">
        <w:rPr>
          <w:rFonts w:ascii="Arial" w:hAnsi="Arial" w:cs="Arial"/>
          <w:sz w:val="24"/>
          <w:szCs w:val="24"/>
        </w:rPr>
        <w:t xml:space="preserve"> for </w:t>
      </w:r>
      <w:r w:rsidR="00B34CC0" w:rsidRPr="3A91B007">
        <w:rPr>
          <w:rFonts w:ascii="Arial" w:hAnsi="Arial" w:cs="Arial"/>
          <w:sz w:val="24"/>
          <w:szCs w:val="24"/>
        </w:rPr>
        <w:t xml:space="preserve">responding to </w:t>
      </w:r>
      <w:r w:rsidRPr="3A91B007">
        <w:rPr>
          <w:rFonts w:ascii="Arial" w:hAnsi="Arial" w:cs="Arial"/>
          <w:sz w:val="24"/>
          <w:szCs w:val="24"/>
        </w:rPr>
        <w:t xml:space="preserve">a request, however where </w:t>
      </w:r>
      <w:r w:rsidR="00F72655">
        <w:rPr>
          <w:rFonts w:ascii="Arial" w:hAnsi="Arial" w:cs="Arial"/>
          <w:sz w:val="24"/>
          <w:szCs w:val="24"/>
        </w:rPr>
        <w:t>Dalmuir Park Housing Association</w:t>
      </w:r>
      <w:r w:rsidR="00027373" w:rsidRPr="3A91B007">
        <w:rPr>
          <w:rFonts w:ascii="Arial" w:hAnsi="Arial" w:cs="Arial"/>
          <w:sz w:val="24"/>
          <w:szCs w:val="24"/>
        </w:rPr>
        <w:t xml:space="preserve"> </w:t>
      </w:r>
      <w:r w:rsidRPr="3A91B007">
        <w:rPr>
          <w:rFonts w:ascii="Arial" w:hAnsi="Arial" w:cs="Arial"/>
          <w:sz w:val="24"/>
          <w:szCs w:val="24"/>
        </w:rPr>
        <w:t>can demonstrate that the request is manifestly unfounded or excessive in nature it can either</w:t>
      </w:r>
      <w:r w:rsidR="1EF78F46" w:rsidRPr="3A91B007">
        <w:rPr>
          <w:rFonts w:ascii="Arial" w:hAnsi="Arial" w:cs="Arial"/>
          <w:sz w:val="24"/>
          <w:szCs w:val="24"/>
        </w:rPr>
        <w:t>:</w:t>
      </w:r>
    </w:p>
    <w:p w14:paraId="0368D866" w14:textId="3CE5930F" w:rsidR="3A91B007" w:rsidRDefault="3A91B007" w:rsidP="002239C6">
      <w:pPr>
        <w:spacing w:after="0" w:line="240" w:lineRule="auto"/>
        <w:rPr>
          <w:rFonts w:ascii="Arial" w:hAnsi="Arial" w:cs="Arial"/>
          <w:sz w:val="24"/>
          <w:szCs w:val="24"/>
        </w:rPr>
      </w:pPr>
    </w:p>
    <w:p w14:paraId="535970FB" w14:textId="4D9DB759" w:rsidR="004B180B" w:rsidRPr="00D459D1" w:rsidRDefault="0018279A" w:rsidP="002239C6">
      <w:pPr>
        <w:pStyle w:val="ListParagraph"/>
        <w:numPr>
          <w:ilvl w:val="0"/>
          <w:numId w:val="17"/>
        </w:numPr>
        <w:spacing w:after="0" w:line="240" w:lineRule="auto"/>
        <w:rPr>
          <w:rFonts w:ascii="Arial" w:hAnsi="Arial" w:cs="Arial"/>
          <w:sz w:val="24"/>
          <w:szCs w:val="24"/>
        </w:rPr>
      </w:pPr>
      <w:r w:rsidRPr="00D459D1">
        <w:rPr>
          <w:rFonts w:ascii="Arial" w:hAnsi="Arial" w:cs="Arial"/>
          <w:sz w:val="24"/>
          <w:szCs w:val="24"/>
        </w:rPr>
        <w:t>charge</w:t>
      </w:r>
      <w:r w:rsidR="007A3E9B" w:rsidRPr="00D459D1">
        <w:rPr>
          <w:rFonts w:ascii="Arial" w:hAnsi="Arial" w:cs="Arial"/>
          <w:sz w:val="24"/>
          <w:szCs w:val="24"/>
        </w:rPr>
        <w:t xml:space="preserve"> a reasonable fee, reflective of the administrative costs of dealing with the request</w:t>
      </w:r>
      <w:r w:rsidR="008B0AD4" w:rsidRPr="00D459D1">
        <w:rPr>
          <w:rFonts w:ascii="Arial" w:hAnsi="Arial" w:cs="Arial"/>
          <w:sz w:val="24"/>
          <w:szCs w:val="24"/>
        </w:rPr>
        <w:t xml:space="preserve">; or </w:t>
      </w:r>
    </w:p>
    <w:p w14:paraId="3501760E" w14:textId="5392BA78" w:rsidR="004B180B" w:rsidRPr="00D459D1" w:rsidRDefault="0018279A" w:rsidP="002239C6">
      <w:pPr>
        <w:pStyle w:val="ListParagraph"/>
        <w:numPr>
          <w:ilvl w:val="0"/>
          <w:numId w:val="17"/>
        </w:numPr>
        <w:spacing w:after="0" w:line="240" w:lineRule="auto"/>
        <w:rPr>
          <w:rFonts w:ascii="Arial" w:hAnsi="Arial" w:cs="Arial"/>
          <w:sz w:val="24"/>
          <w:szCs w:val="24"/>
        </w:rPr>
      </w:pPr>
      <w:r w:rsidRPr="00D459D1">
        <w:rPr>
          <w:rFonts w:ascii="Arial" w:hAnsi="Arial" w:cs="Arial"/>
          <w:sz w:val="24"/>
          <w:szCs w:val="24"/>
        </w:rPr>
        <w:t>r</w:t>
      </w:r>
      <w:r w:rsidR="008B0AD4" w:rsidRPr="00D459D1">
        <w:rPr>
          <w:rFonts w:ascii="Arial" w:hAnsi="Arial" w:cs="Arial"/>
          <w:sz w:val="24"/>
          <w:szCs w:val="24"/>
        </w:rPr>
        <w:t xml:space="preserve">efuse to act on the request. </w:t>
      </w:r>
    </w:p>
    <w:p w14:paraId="3F087E83" w14:textId="77777777" w:rsidR="00983563" w:rsidRPr="00983563" w:rsidRDefault="00983563" w:rsidP="002239C6">
      <w:pPr>
        <w:spacing w:after="0" w:line="240" w:lineRule="auto"/>
        <w:rPr>
          <w:rFonts w:ascii="Arial" w:hAnsi="Arial" w:cs="Arial"/>
          <w:sz w:val="24"/>
          <w:szCs w:val="24"/>
        </w:rPr>
      </w:pPr>
    </w:p>
    <w:p w14:paraId="62CB3168" w14:textId="43EA372A"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t>A data subject will be informed of</w:t>
      </w:r>
      <w:r w:rsidR="00B34CC0" w:rsidRPr="00983563">
        <w:rPr>
          <w:rFonts w:ascii="Arial" w:hAnsi="Arial" w:cs="Arial"/>
          <w:sz w:val="24"/>
          <w:szCs w:val="24"/>
        </w:rPr>
        <w:t xml:space="preserve"> such decision, the reason why and </w:t>
      </w:r>
      <w:r w:rsidRPr="00983563">
        <w:rPr>
          <w:rFonts w:ascii="Arial" w:hAnsi="Arial" w:cs="Arial"/>
          <w:sz w:val="24"/>
          <w:szCs w:val="24"/>
        </w:rPr>
        <w:t>how a complaint can be raised with the Information Commissioner’s Office (ICO)</w:t>
      </w:r>
      <w:r w:rsidR="007A3E9B" w:rsidRPr="00983563">
        <w:rPr>
          <w:rFonts w:ascii="Arial" w:hAnsi="Arial" w:cs="Arial"/>
          <w:sz w:val="24"/>
          <w:szCs w:val="24"/>
        </w:rPr>
        <w:t xml:space="preserve"> if they wish to appeal</w:t>
      </w:r>
      <w:r w:rsidRPr="00983563">
        <w:rPr>
          <w:rFonts w:ascii="Arial" w:hAnsi="Arial" w:cs="Arial"/>
          <w:sz w:val="24"/>
          <w:szCs w:val="24"/>
        </w:rPr>
        <w:t xml:space="preserve">. </w:t>
      </w:r>
    </w:p>
    <w:p w14:paraId="0B531C5B" w14:textId="77777777" w:rsidR="00983563" w:rsidRPr="00983563" w:rsidRDefault="00983563" w:rsidP="002239C6">
      <w:pPr>
        <w:spacing w:after="0" w:line="240" w:lineRule="auto"/>
        <w:rPr>
          <w:rFonts w:ascii="Arial" w:hAnsi="Arial" w:cs="Arial"/>
          <w:sz w:val="24"/>
          <w:szCs w:val="24"/>
        </w:rPr>
      </w:pPr>
    </w:p>
    <w:p w14:paraId="546F45FB" w14:textId="20F2530F"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If the request relates to access to personal data, where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has provided one copy of the personal data free of charge, for further copies of the </w:t>
      </w:r>
      <w:r w:rsidR="00E01652" w:rsidRPr="00983563">
        <w:rPr>
          <w:rFonts w:ascii="Arial" w:hAnsi="Arial" w:cs="Arial"/>
          <w:sz w:val="24"/>
          <w:szCs w:val="24"/>
        </w:rPr>
        <w:t xml:space="preserve">same </w:t>
      </w:r>
      <w:r w:rsidRPr="00983563">
        <w:rPr>
          <w:rFonts w:ascii="Arial" w:hAnsi="Arial" w:cs="Arial"/>
          <w:sz w:val="24"/>
          <w:szCs w:val="24"/>
        </w:rPr>
        <w:t xml:space="preserve">data,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shall charge a reasonable fee to the data subject based on administrative costs. </w:t>
      </w:r>
    </w:p>
    <w:p w14:paraId="7EB186F7" w14:textId="77777777" w:rsidR="00983563" w:rsidRPr="00983563" w:rsidRDefault="00983563" w:rsidP="002239C6">
      <w:pPr>
        <w:spacing w:after="0" w:line="240" w:lineRule="auto"/>
        <w:rPr>
          <w:rFonts w:ascii="Arial" w:hAnsi="Arial" w:cs="Arial"/>
          <w:sz w:val="24"/>
          <w:szCs w:val="24"/>
        </w:rPr>
      </w:pPr>
    </w:p>
    <w:p w14:paraId="40EC2D9D" w14:textId="7B93B9F2" w:rsidR="004B180B" w:rsidRPr="00983563" w:rsidRDefault="002506D2" w:rsidP="002239C6">
      <w:pPr>
        <w:spacing w:after="0" w:line="240" w:lineRule="auto"/>
        <w:rPr>
          <w:rFonts w:ascii="Arial" w:hAnsi="Arial" w:cs="Arial"/>
          <w:b/>
          <w:bCs/>
          <w:sz w:val="24"/>
          <w:szCs w:val="24"/>
        </w:rPr>
      </w:pPr>
      <w:bookmarkStart w:id="11" w:name="_Toc528913171"/>
      <w:r w:rsidRPr="00983563">
        <w:rPr>
          <w:rFonts w:ascii="Arial" w:hAnsi="Arial" w:cs="Arial"/>
          <w:b/>
          <w:bCs/>
          <w:sz w:val="24"/>
          <w:szCs w:val="24"/>
        </w:rPr>
        <w:t>Timescales</w:t>
      </w:r>
      <w:bookmarkEnd w:id="11"/>
    </w:p>
    <w:p w14:paraId="6D5181CE" w14:textId="77777777" w:rsidR="00983563" w:rsidRPr="00983563" w:rsidRDefault="00983563" w:rsidP="002239C6">
      <w:pPr>
        <w:spacing w:after="0" w:line="240" w:lineRule="auto"/>
        <w:rPr>
          <w:rFonts w:ascii="Arial" w:hAnsi="Arial" w:cs="Arial"/>
          <w:sz w:val="24"/>
          <w:szCs w:val="24"/>
        </w:rPr>
      </w:pPr>
    </w:p>
    <w:p w14:paraId="40658186" w14:textId="5AEC0112" w:rsidR="00E01652" w:rsidRPr="00983563" w:rsidRDefault="00F72655" w:rsidP="002239C6">
      <w:pPr>
        <w:spacing w:after="0" w:line="240" w:lineRule="auto"/>
        <w:rPr>
          <w:rFonts w:ascii="Arial" w:hAnsi="Arial" w:cs="Arial"/>
          <w:sz w:val="24"/>
          <w:szCs w:val="24"/>
        </w:rPr>
      </w:pPr>
      <w:r>
        <w:rPr>
          <w:rFonts w:ascii="Arial" w:hAnsi="Arial" w:cs="Arial"/>
          <w:sz w:val="24"/>
          <w:szCs w:val="24"/>
        </w:rPr>
        <w:t>Dalmuir Park Housing Association</w:t>
      </w:r>
      <w:r w:rsidR="00027373" w:rsidRPr="00983563">
        <w:rPr>
          <w:rFonts w:ascii="Arial" w:hAnsi="Arial" w:cs="Arial"/>
          <w:sz w:val="24"/>
          <w:szCs w:val="24"/>
        </w:rPr>
        <w:t xml:space="preserve"> </w:t>
      </w:r>
      <w:r w:rsidR="008B0AD4" w:rsidRPr="00983563">
        <w:rPr>
          <w:rFonts w:ascii="Arial" w:hAnsi="Arial" w:cs="Arial"/>
          <w:sz w:val="24"/>
          <w:szCs w:val="24"/>
        </w:rPr>
        <w:t>shall provide a response to the data subject without undue delay and in any event within one month of recei</w:t>
      </w:r>
      <w:r w:rsidR="00E01652" w:rsidRPr="00983563">
        <w:rPr>
          <w:rFonts w:ascii="Arial" w:hAnsi="Arial" w:cs="Arial"/>
          <w:sz w:val="24"/>
          <w:szCs w:val="24"/>
        </w:rPr>
        <w:t>pt of a valid</w:t>
      </w:r>
      <w:r w:rsidR="008B0AD4" w:rsidRPr="00983563">
        <w:rPr>
          <w:rFonts w:ascii="Arial" w:hAnsi="Arial" w:cs="Arial"/>
          <w:sz w:val="24"/>
          <w:szCs w:val="24"/>
        </w:rPr>
        <w:t xml:space="preserve"> request. </w:t>
      </w:r>
      <w:r w:rsidR="00EB14A8" w:rsidRPr="00983563">
        <w:rPr>
          <w:rFonts w:ascii="Arial" w:hAnsi="Arial" w:cs="Arial"/>
          <w:sz w:val="24"/>
          <w:szCs w:val="24"/>
        </w:rPr>
        <w:t xml:space="preserve"> The day the request is received is day one</w:t>
      </w:r>
      <w:r w:rsidR="000C1419" w:rsidRPr="00983563">
        <w:rPr>
          <w:rFonts w:ascii="Arial" w:hAnsi="Arial" w:cs="Arial"/>
          <w:sz w:val="24"/>
          <w:szCs w:val="24"/>
        </w:rPr>
        <w:t xml:space="preserve"> (for example, if the request is received on 10</w:t>
      </w:r>
      <w:r w:rsidR="000C1419" w:rsidRPr="00983563">
        <w:rPr>
          <w:rFonts w:ascii="Arial" w:hAnsi="Arial" w:cs="Arial"/>
          <w:sz w:val="24"/>
          <w:szCs w:val="24"/>
          <w:vertAlign w:val="superscript"/>
        </w:rPr>
        <w:t>th</w:t>
      </w:r>
      <w:r w:rsidR="000C1419" w:rsidRPr="00983563">
        <w:rPr>
          <w:rFonts w:ascii="Arial" w:hAnsi="Arial" w:cs="Arial"/>
          <w:sz w:val="24"/>
          <w:szCs w:val="24"/>
        </w:rPr>
        <w:t xml:space="preserve"> August the last day for responding is 10</w:t>
      </w:r>
      <w:r w:rsidR="000C1419" w:rsidRPr="00983563">
        <w:rPr>
          <w:rFonts w:ascii="Arial" w:hAnsi="Arial" w:cs="Arial"/>
          <w:sz w:val="24"/>
          <w:szCs w:val="24"/>
          <w:vertAlign w:val="superscript"/>
        </w:rPr>
        <w:t>th</w:t>
      </w:r>
      <w:r w:rsidR="000C1419" w:rsidRPr="00983563">
        <w:rPr>
          <w:rFonts w:ascii="Arial" w:hAnsi="Arial" w:cs="Arial"/>
          <w:sz w:val="24"/>
          <w:szCs w:val="24"/>
        </w:rPr>
        <w:t xml:space="preserve"> September</w:t>
      </w:r>
      <w:r w:rsidR="00A872B4" w:rsidRPr="00983563">
        <w:rPr>
          <w:rFonts w:ascii="Arial" w:hAnsi="Arial" w:cs="Arial"/>
          <w:sz w:val="24"/>
          <w:szCs w:val="24"/>
        </w:rPr>
        <w:t>).  Where there is no corresponding date in the following month t</w:t>
      </w:r>
      <w:r w:rsidR="001A3359" w:rsidRPr="00983563">
        <w:rPr>
          <w:rFonts w:ascii="Arial" w:hAnsi="Arial" w:cs="Arial"/>
          <w:sz w:val="24"/>
          <w:szCs w:val="24"/>
        </w:rPr>
        <w:t>he last day of that month will be the last date for responding (</w:t>
      </w:r>
      <w:r w:rsidR="00141223" w:rsidRPr="00983563">
        <w:rPr>
          <w:rFonts w:ascii="Arial" w:hAnsi="Arial" w:cs="Arial"/>
          <w:sz w:val="24"/>
          <w:szCs w:val="24"/>
        </w:rPr>
        <w:t>e.g.</w:t>
      </w:r>
      <w:r w:rsidR="001A3359" w:rsidRPr="00983563">
        <w:rPr>
          <w:rFonts w:ascii="Arial" w:hAnsi="Arial" w:cs="Arial"/>
          <w:sz w:val="24"/>
          <w:szCs w:val="24"/>
        </w:rPr>
        <w:t>, received on 31</w:t>
      </w:r>
      <w:r w:rsidR="001A3359" w:rsidRPr="00983563">
        <w:rPr>
          <w:rFonts w:ascii="Arial" w:hAnsi="Arial" w:cs="Arial"/>
          <w:sz w:val="24"/>
          <w:szCs w:val="24"/>
          <w:vertAlign w:val="superscript"/>
        </w:rPr>
        <w:t>st</w:t>
      </w:r>
      <w:r w:rsidR="001A3359" w:rsidRPr="00983563">
        <w:rPr>
          <w:rFonts w:ascii="Arial" w:hAnsi="Arial" w:cs="Arial"/>
          <w:sz w:val="24"/>
          <w:szCs w:val="24"/>
        </w:rPr>
        <w:t xml:space="preserve"> August </w:t>
      </w:r>
      <w:r w:rsidR="00A40B77" w:rsidRPr="00983563">
        <w:rPr>
          <w:rFonts w:ascii="Arial" w:hAnsi="Arial" w:cs="Arial"/>
          <w:sz w:val="24"/>
          <w:szCs w:val="24"/>
        </w:rPr>
        <w:t>the last day will be 30</w:t>
      </w:r>
      <w:r w:rsidR="00A40B77" w:rsidRPr="00983563">
        <w:rPr>
          <w:rFonts w:ascii="Arial" w:hAnsi="Arial" w:cs="Arial"/>
          <w:sz w:val="24"/>
          <w:szCs w:val="24"/>
          <w:vertAlign w:val="superscript"/>
        </w:rPr>
        <w:t>th</w:t>
      </w:r>
      <w:r w:rsidR="00A40B77" w:rsidRPr="00983563">
        <w:rPr>
          <w:rFonts w:ascii="Arial" w:hAnsi="Arial" w:cs="Arial"/>
          <w:sz w:val="24"/>
          <w:szCs w:val="24"/>
        </w:rPr>
        <w:t xml:space="preserve"> September).</w:t>
      </w:r>
    </w:p>
    <w:p w14:paraId="3C84A6B1" w14:textId="77777777" w:rsidR="00983563" w:rsidRPr="00983563" w:rsidRDefault="00983563" w:rsidP="002239C6">
      <w:pPr>
        <w:spacing w:after="0" w:line="240" w:lineRule="auto"/>
        <w:rPr>
          <w:rFonts w:ascii="Arial" w:hAnsi="Arial" w:cs="Arial"/>
          <w:sz w:val="24"/>
          <w:szCs w:val="24"/>
        </w:rPr>
      </w:pPr>
    </w:p>
    <w:p w14:paraId="33B0E09A" w14:textId="47FBAA8B" w:rsidR="00E01652" w:rsidRPr="00983563" w:rsidRDefault="008B0AD4" w:rsidP="002239C6">
      <w:pPr>
        <w:spacing w:after="0" w:line="240" w:lineRule="auto"/>
        <w:rPr>
          <w:rFonts w:ascii="Arial" w:hAnsi="Arial" w:cs="Arial"/>
          <w:sz w:val="24"/>
          <w:szCs w:val="24"/>
        </w:rPr>
      </w:pPr>
      <w:r w:rsidRPr="00983563">
        <w:rPr>
          <w:rFonts w:ascii="Arial" w:hAnsi="Arial" w:cs="Arial"/>
          <w:sz w:val="24"/>
          <w:szCs w:val="24"/>
        </w:rPr>
        <w:lastRenderedPageBreak/>
        <w:t xml:space="preserve">This period may be extended by two further months, </w:t>
      </w:r>
      <w:r w:rsidR="007A3E9B" w:rsidRPr="00983563">
        <w:rPr>
          <w:rFonts w:ascii="Arial" w:hAnsi="Arial" w:cs="Arial"/>
          <w:sz w:val="24"/>
          <w:szCs w:val="24"/>
        </w:rPr>
        <w:t>considering</w:t>
      </w:r>
      <w:r w:rsidRPr="00983563">
        <w:rPr>
          <w:rFonts w:ascii="Arial" w:hAnsi="Arial" w:cs="Arial"/>
          <w:sz w:val="24"/>
          <w:szCs w:val="24"/>
        </w:rPr>
        <w:t xml:space="preserve"> the complexity and number of the requests. </w:t>
      </w:r>
    </w:p>
    <w:p w14:paraId="1CCA72F6" w14:textId="77777777" w:rsidR="00983563" w:rsidRPr="00983563" w:rsidRDefault="00983563" w:rsidP="002239C6">
      <w:pPr>
        <w:spacing w:after="0" w:line="240" w:lineRule="auto"/>
        <w:rPr>
          <w:rFonts w:ascii="Arial" w:hAnsi="Arial" w:cs="Arial"/>
          <w:sz w:val="24"/>
          <w:szCs w:val="24"/>
        </w:rPr>
      </w:pPr>
    </w:p>
    <w:p w14:paraId="6D23ACEA" w14:textId="7FAD463C" w:rsidR="00E01652" w:rsidRPr="00221865" w:rsidRDefault="00F72655" w:rsidP="002239C6">
      <w:pPr>
        <w:spacing w:after="0" w:line="240" w:lineRule="auto"/>
        <w:rPr>
          <w:rFonts w:ascii="Arial" w:hAnsi="Arial" w:cs="Arial"/>
          <w:sz w:val="24"/>
          <w:szCs w:val="24"/>
        </w:rPr>
      </w:pPr>
      <w:r>
        <w:rPr>
          <w:rFonts w:ascii="Arial" w:hAnsi="Arial" w:cs="Arial"/>
          <w:bCs/>
          <w:sz w:val="24"/>
          <w:szCs w:val="24"/>
        </w:rPr>
        <w:t>The Corporate Services Officer</w:t>
      </w:r>
      <w:r w:rsidR="008B0AD4" w:rsidRPr="00221865">
        <w:rPr>
          <w:rFonts w:ascii="Arial" w:hAnsi="Arial" w:cs="Arial"/>
          <w:sz w:val="24"/>
          <w:szCs w:val="24"/>
        </w:rPr>
        <w:t xml:space="preserve"> shall inform the data subject of any extension within one month of receipt of the request, together with the reasons for the delay. </w:t>
      </w:r>
    </w:p>
    <w:p w14:paraId="7780B891" w14:textId="77777777" w:rsidR="00983563" w:rsidRPr="00221865" w:rsidRDefault="00983563" w:rsidP="002239C6">
      <w:pPr>
        <w:spacing w:after="0" w:line="240" w:lineRule="auto"/>
        <w:rPr>
          <w:rFonts w:ascii="Arial" w:hAnsi="Arial" w:cs="Arial"/>
          <w:sz w:val="24"/>
          <w:szCs w:val="24"/>
        </w:rPr>
      </w:pPr>
    </w:p>
    <w:p w14:paraId="44B2B60D" w14:textId="73BC0288" w:rsidR="004B180B" w:rsidRPr="00983563" w:rsidRDefault="008B0AD4" w:rsidP="002239C6">
      <w:pPr>
        <w:spacing w:after="0" w:line="240" w:lineRule="auto"/>
        <w:rPr>
          <w:rFonts w:ascii="Arial" w:hAnsi="Arial" w:cs="Arial"/>
          <w:sz w:val="24"/>
          <w:szCs w:val="24"/>
        </w:rPr>
      </w:pPr>
      <w:r w:rsidRPr="00221865">
        <w:rPr>
          <w:rFonts w:ascii="Arial" w:hAnsi="Arial" w:cs="Arial"/>
          <w:sz w:val="24"/>
          <w:szCs w:val="24"/>
        </w:rPr>
        <w:t xml:space="preserve">If it is not possible to action the request of the data subject, </w:t>
      </w:r>
      <w:r w:rsidR="00F72655">
        <w:rPr>
          <w:rFonts w:ascii="Arial" w:hAnsi="Arial" w:cs="Arial"/>
          <w:bCs/>
          <w:sz w:val="24"/>
          <w:szCs w:val="24"/>
        </w:rPr>
        <w:t>The Corporate Services Officer</w:t>
      </w:r>
      <w:r w:rsidR="00F72655" w:rsidRPr="00221865">
        <w:rPr>
          <w:rFonts w:ascii="Arial" w:hAnsi="Arial" w:cs="Arial"/>
          <w:sz w:val="24"/>
          <w:szCs w:val="24"/>
        </w:rPr>
        <w:t xml:space="preserve"> </w:t>
      </w:r>
      <w:r w:rsidRPr="00221865">
        <w:rPr>
          <w:rFonts w:ascii="Arial" w:hAnsi="Arial" w:cs="Arial"/>
          <w:sz w:val="24"/>
          <w:szCs w:val="24"/>
        </w:rPr>
        <w:t>shall</w:t>
      </w:r>
      <w:r w:rsidRPr="00983563">
        <w:rPr>
          <w:rFonts w:ascii="Arial" w:hAnsi="Arial" w:cs="Arial"/>
          <w:sz w:val="24"/>
          <w:szCs w:val="24"/>
        </w:rPr>
        <w:t xml:space="preserve"> inform the data subject without delay and at the latest within one month of receipt of the request of the reasons for not </w:t>
      </w:r>
      <w:r w:rsidR="000B5307" w:rsidRPr="00983563">
        <w:rPr>
          <w:rFonts w:ascii="Arial" w:hAnsi="Arial" w:cs="Arial"/>
          <w:sz w:val="24"/>
          <w:szCs w:val="24"/>
        </w:rPr>
        <w:t>progressing</w:t>
      </w:r>
      <w:r w:rsidR="0018279A" w:rsidRPr="00983563">
        <w:rPr>
          <w:rFonts w:ascii="Arial" w:hAnsi="Arial" w:cs="Arial"/>
          <w:sz w:val="24"/>
          <w:szCs w:val="24"/>
        </w:rPr>
        <w:t xml:space="preserve"> and of</w:t>
      </w:r>
      <w:r w:rsidRPr="00983563">
        <w:rPr>
          <w:rFonts w:ascii="Arial" w:hAnsi="Arial" w:cs="Arial"/>
          <w:sz w:val="24"/>
          <w:szCs w:val="24"/>
        </w:rPr>
        <w:t xml:space="preserve"> the possibility of </w:t>
      </w:r>
      <w:r w:rsidR="007A3E9B" w:rsidRPr="00983563">
        <w:rPr>
          <w:rFonts w:ascii="Arial" w:hAnsi="Arial" w:cs="Arial"/>
          <w:sz w:val="24"/>
          <w:szCs w:val="24"/>
        </w:rPr>
        <w:t xml:space="preserve">complaining </w:t>
      </w:r>
      <w:r w:rsidRPr="00983563">
        <w:rPr>
          <w:rFonts w:ascii="Arial" w:hAnsi="Arial" w:cs="Arial"/>
          <w:sz w:val="24"/>
          <w:szCs w:val="24"/>
        </w:rPr>
        <w:t xml:space="preserve">to the ICO. </w:t>
      </w:r>
    </w:p>
    <w:p w14:paraId="428A10E6" w14:textId="77777777" w:rsidR="00983563" w:rsidRPr="00983563" w:rsidRDefault="00983563" w:rsidP="002239C6">
      <w:pPr>
        <w:spacing w:after="0" w:line="240" w:lineRule="auto"/>
        <w:rPr>
          <w:rFonts w:ascii="Arial" w:hAnsi="Arial" w:cs="Arial"/>
          <w:sz w:val="24"/>
          <w:szCs w:val="24"/>
        </w:rPr>
      </w:pPr>
    </w:p>
    <w:p w14:paraId="4BF52DEF" w14:textId="45B72238" w:rsidR="004B180B" w:rsidRPr="00983563" w:rsidRDefault="00B155E1" w:rsidP="002239C6">
      <w:pPr>
        <w:spacing w:after="0" w:line="240" w:lineRule="auto"/>
        <w:rPr>
          <w:rFonts w:ascii="Arial" w:hAnsi="Arial" w:cs="Arial"/>
          <w:b/>
          <w:bCs/>
          <w:sz w:val="24"/>
          <w:szCs w:val="24"/>
        </w:rPr>
      </w:pPr>
      <w:bookmarkStart w:id="12" w:name="_Toc528913172"/>
      <w:r w:rsidRPr="00983563">
        <w:rPr>
          <w:rFonts w:ascii="Arial" w:hAnsi="Arial" w:cs="Arial"/>
          <w:b/>
          <w:bCs/>
          <w:sz w:val="24"/>
          <w:szCs w:val="24"/>
        </w:rPr>
        <w:t>Responding to Requests</w:t>
      </w:r>
      <w:bookmarkEnd w:id="12"/>
    </w:p>
    <w:p w14:paraId="1DA88FF1" w14:textId="77777777" w:rsidR="00983563" w:rsidRPr="00983563" w:rsidRDefault="00983563" w:rsidP="002239C6">
      <w:pPr>
        <w:spacing w:after="0" w:line="240" w:lineRule="auto"/>
        <w:rPr>
          <w:rFonts w:ascii="Arial" w:hAnsi="Arial" w:cs="Arial"/>
          <w:b/>
          <w:bCs/>
          <w:sz w:val="24"/>
          <w:szCs w:val="24"/>
        </w:rPr>
      </w:pPr>
    </w:p>
    <w:p w14:paraId="62CE80A8" w14:textId="66A6E2F8" w:rsidR="00AA7CA0"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The data in any response shall be presented in a concise, transparent, intelligible and easily accessible form, using clear and plain language. </w:t>
      </w:r>
    </w:p>
    <w:p w14:paraId="2B5E3CCE" w14:textId="77777777" w:rsidR="00983563" w:rsidRPr="00983563" w:rsidRDefault="00983563" w:rsidP="002239C6">
      <w:pPr>
        <w:spacing w:after="0" w:line="240" w:lineRule="auto"/>
        <w:rPr>
          <w:rFonts w:ascii="Arial" w:hAnsi="Arial" w:cs="Arial"/>
          <w:sz w:val="24"/>
          <w:szCs w:val="24"/>
        </w:rPr>
      </w:pPr>
    </w:p>
    <w:p w14:paraId="2C438D22" w14:textId="594F7636" w:rsidR="00D23124" w:rsidRPr="00983563" w:rsidRDefault="00D23124" w:rsidP="002239C6">
      <w:pPr>
        <w:spacing w:after="0" w:line="240" w:lineRule="auto"/>
        <w:rPr>
          <w:rFonts w:ascii="Arial" w:hAnsi="Arial" w:cs="Arial"/>
          <w:sz w:val="24"/>
          <w:szCs w:val="24"/>
        </w:rPr>
      </w:pPr>
      <w:r w:rsidRPr="00983563">
        <w:rPr>
          <w:rFonts w:ascii="Arial" w:hAnsi="Arial" w:cs="Arial"/>
          <w:sz w:val="24"/>
          <w:szCs w:val="24"/>
        </w:rPr>
        <w:t>Where an email or online request for copy data is received, the data shall be provided by email, unless the data subject has requested that it be provided in another form. Any such personal data which is emailed shall be encrypted and subject to appropriate security measures.</w:t>
      </w:r>
    </w:p>
    <w:p w14:paraId="5876EB7A" w14:textId="77777777" w:rsidR="00983563" w:rsidRPr="00983563" w:rsidRDefault="00983563" w:rsidP="002239C6">
      <w:pPr>
        <w:spacing w:after="0" w:line="240" w:lineRule="auto"/>
        <w:rPr>
          <w:rFonts w:ascii="Arial" w:hAnsi="Arial" w:cs="Arial"/>
          <w:sz w:val="24"/>
          <w:szCs w:val="24"/>
        </w:rPr>
      </w:pPr>
    </w:p>
    <w:p w14:paraId="30B132A6" w14:textId="65349CCE" w:rsidR="004B180B" w:rsidRPr="00983563" w:rsidRDefault="005A505B" w:rsidP="002239C6">
      <w:pPr>
        <w:spacing w:after="0" w:line="240" w:lineRule="auto"/>
        <w:rPr>
          <w:rFonts w:ascii="Arial" w:hAnsi="Arial" w:cs="Arial"/>
          <w:b/>
          <w:bCs/>
          <w:sz w:val="24"/>
          <w:szCs w:val="24"/>
        </w:rPr>
      </w:pPr>
      <w:bookmarkStart w:id="13" w:name="_Toc528913173"/>
      <w:r w:rsidRPr="00983563">
        <w:rPr>
          <w:rFonts w:ascii="Arial" w:hAnsi="Arial" w:cs="Arial"/>
          <w:b/>
          <w:bCs/>
          <w:sz w:val="24"/>
          <w:szCs w:val="24"/>
        </w:rPr>
        <w:t>Access R</w:t>
      </w:r>
      <w:r w:rsidR="00B155E1" w:rsidRPr="00983563">
        <w:rPr>
          <w:rFonts w:ascii="Arial" w:hAnsi="Arial" w:cs="Arial"/>
          <w:b/>
          <w:bCs/>
          <w:sz w:val="24"/>
          <w:szCs w:val="24"/>
        </w:rPr>
        <w:t>equests</w:t>
      </w:r>
      <w:r w:rsidRPr="00983563">
        <w:rPr>
          <w:rFonts w:ascii="Arial" w:hAnsi="Arial" w:cs="Arial"/>
          <w:b/>
          <w:bCs/>
          <w:sz w:val="24"/>
          <w:szCs w:val="24"/>
        </w:rPr>
        <w:t xml:space="preserve"> (Subject Access Requests)</w:t>
      </w:r>
      <w:bookmarkEnd w:id="13"/>
    </w:p>
    <w:p w14:paraId="2E7083D9" w14:textId="77777777" w:rsidR="00983563" w:rsidRPr="00983563" w:rsidRDefault="00983563" w:rsidP="002239C6">
      <w:pPr>
        <w:spacing w:after="0" w:line="240" w:lineRule="auto"/>
        <w:rPr>
          <w:rFonts w:ascii="Arial" w:hAnsi="Arial" w:cs="Arial"/>
          <w:sz w:val="24"/>
          <w:szCs w:val="24"/>
        </w:rPr>
      </w:pPr>
    </w:p>
    <w:p w14:paraId="36847486" w14:textId="21A71A15" w:rsidR="004B180B" w:rsidRPr="00983563" w:rsidRDefault="008B0AD4" w:rsidP="002239C6">
      <w:pPr>
        <w:spacing w:after="0" w:line="240" w:lineRule="auto"/>
        <w:rPr>
          <w:rFonts w:ascii="Arial" w:hAnsi="Arial" w:cs="Arial"/>
          <w:sz w:val="24"/>
          <w:szCs w:val="24"/>
        </w:rPr>
      </w:pPr>
      <w:r w:rsidRPr="3A91B007">
        <w:rPr>
          <w:rFonts w:ascii="Arial" w:hAnsi="Arial" w:cs="Arial"/>
          <w:sz w:val="24"/>
          <w:szCs w:val="24"/>
        </w:rPr>
        <w:t xml:space="preserve">This right enables a data subject to verify that </w:t>
      </w:r>
      <w:r w:rsidR="00F72655">
        <w:rPr>
          <w:rFonts w:ascii="Arial" w:hAnsi="Arial" w:cs="Arial"/>
          <w:sz w:val="24"/>
          <w:szCs w:val="24"/>
        </w:rPr>
        <w:t>Dalmuir Park Housing Association</w:t>
      </w:r>
      <w:r w:rsidR="00027373" w:rsidRPr="3A91B007">
        <w:rPr>
          <w:rFonts w:ascii="Arial" w:hAnsi="Arial" w:cs="Arial"/>
          <w:sz w:val="24"/>
          <w:szCs w:val="24"/>
        </w:rPr>
        <w:t xml:space="preserve"> </w:t>
      </w:r>
      <w:r w:rsidRPr="3A91B007">
        <w:rPr>
          <w:rFonts w:ascii="Arial" w:hAnsi="Arial" w:cs="Arial"/>
          <w:sz w:val="24"/>
          <w:szCs w:val="24"/>
        </w:rPr>
        <w:t xml:space="preserve">is lawfully processing their personal data and to check its accuracy. Where data is being processed by </w:t>
      </w:r>
      <w:r w:rsidR="00F72655">
        <w:rPr>
          <w:rFonts w:ascii="Arial" w:hAnsi="Arial" w:cs="Arial"/>
          <w:sz w:val="24"/>
          <w:szCs w:val="24"/>
        </w:rPr>
        <w:t>Dalmuir Park Housing Association</w:t>
      </w:r>
      <w:r w:rsidR="00027373" w:rsidRPr="3A91B007">
        <w:rPr>
          <w:rFonts w:ascii="Arial" w:hAnsi="Arial" w:cs="Arial"/>
          <w:sz w:val="24"/>
          <w:szCs w:val="24"/>
        </w:rPr>
        <w:t xml:space="preserve"> </w:t>
      </w:r>
      <w:r w:rsidRPr="3A91B007">
        <w:rPr>
          <w:rFonts w:ascii="Arial" w:hAnsi="Arial" w:cs="Arial"/>
          <w:sz w:val="24"/>
          <w:szCs w:val="24"/>
        </w:rPr>
        <w:t xml:space="preserve">and the data subject makes a request to access the data, </w:t>
      </w:r>
      <w:r w:rsidR="00F72655">
        <w:rPr>
          <w:rFonts w:ascii="Arial" w:hAnsi="Arial" w:cs="Arial"/>
          <w:sz w:val="24"/>
          <w:szCs w:val="24"/>
        </w:rPr>
        <w:t>Dalmuir Park Housing Association</w:t>
      </w:r>
      <w:r w:rsidR="00027373" w:rsidRPr="3A91B007">
        <w:rPr>
          <w:rFonts w:ascii="Arial" w:hAnsi="Arial" w:cs="Arial"/>
          <w:sz w:val="24"/>
          <w:szCs w:val="24"/>
        </w:rPr>
        <w:t xml:space="preserve"> </w:t>
      </w:r>
      <w:r w:rsidRPr="3A91B007">
        <w:rPr>
          <w:rFonts w:ascii="Arial" w:hAnsi="Arial" w:cs="Arial"/>
          <w:sz w:val="24"/>
          <w:szCs w:val="24"/>
        </w:rPr>
        <w:t xml:space="preserve">shall provide the data subject with access to the personal data </w:t>
      </w:r>
      <w:r w:rsidR="00141223" w:rsidRPr="3A91B007">
        <w:rPr>
          <w:rFonts w:ascii="Arial" w:hAnsi="Arial" w:cs="Arial"/>
          <w:sz w:val="24"/>
          <w:szCs w:val="24"/>
        </w:rPr>
        <w:t>and</w:t>
      </w:r>
      <w:r w:rsidRPr="3A91B007">
        <w:rPr>
          <w:rFonts w:ascii="Arial" w:hAnsi="Arial" w:cs="Arial"/>
          <w:sz w:val="24"/>
          <w:szCs w:val="24"/>
        </w:rPr>
        <w:t xml:space="preserve"> provide: </w:t>
      </w:r>
    </w:p>
    <w:p w14:paraId="0A781BA7" w14:textId="4BA25F46" w:rsidR="3A91B007" w:rsidRDefault="3A91B007" w:rsidP="002239C6">
      <w:pPr>
        <w:spacing w:after="0" w:line="240" w:lineRule="auto"/>
        <w:rPr>
          <w:rFonts w:ascii="Arial" w:hAnsi="Arial" w:cs="Arial"/>
          <w:sz w:val="24"/>
          <w:szCs w:val="24"/>
        </w:rPr>
      </w:pPr>
    </w:p>
    <w:p w14:paraId="5C9D81D7" w14:textId="50738593" w:rsidR="007A3E9B" w:rsidRPr="00983563" w:rsidRDefault="007A3E9B" w:rsidP="002239C6">
      <w:pPr>
        <w:pStyle w:val="ListParagraph"/>
        <w:numPr>
          <w:ilvl w:val="0"/>
          <w:numId w:val="14"/>
        </w:numPr>
        <w:spacing w:after="0" w:line="240" w:lineRule="auto"/>
        <w:rPr>
          <w:rFonts w:eastAsiaTheme="minorEastAsia"/>
          <w:sz w:val="24"/>
          <w:szCs w:val="24"/>
        </w:rPr>
      </w:pPr>
      <w:r w:rsidRPr="3A91B007">
        <w:rPr>
          <w:rFonts w:ascii="Arial" w:hAnsi="Arial" w:cs="Arial"/>
          <w:sz w:val="24"/>
          <w:szCs w:val="24"/>
        </w:rPr>
        <w:t xml:space="preserve">the purpose of the </w:t>
      </w:r>
      <w:proofErr w:type="gramStart"/>
      <w:r w:rsidRPr="3A91B007">
        <w:rPr>
          <w:rFonts w:ascii="Arial" w:hAnsi="Arial" w:cs="Arial"/>
          <w:sz w:val="24"/>
          <w:szCs w:val="24"/>
        </w:rPr>
        <w:t>processing;</w:t>
      </w:r>
      <w:proofErr w:type="gramEnd"/>
      <w:r w:rsidRPr="3A91B007">
        <w:rPr>
          <w:rFonts w:ascii="Arial" w:hAnsi="Arial" w:cs="Arial"/>
          <w:sz w:val="24"/>
          <w:szCs w:val="24"/>
        </w:rPr>
        <w:t xml:space="preserve"> </w:t>
      </w:r>
    </w:p>
    <w:p w14:paraId="218AF7DD" w14:textId="3B5914ED"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 xml:space="preserve">the categories of personal data being </w:t>
      </w:r>
      <w:proofErr w:type="gramStart"/>
      <w:r w:rsidRPr="00983563">
        <w:rPr>
          <w:rFonts w:ascii="Arial" w:hAnsi="Arial" w:cs="Arial"/>
          <w:sz w:val="24"/>
          <w:szCs w:val="24"/>
        </w:rPr>
        <w:t>processed;</w:t>
      </w:r>
      <w:proofErr w:type="gramEnd"/>
      <w:r w:rsidRPr="00983563">
        <w:rPr>
          <w:rFonts w:ascii="Arial" w:hAnsi="Arial" w:cs="Arial"/>
          <w:sz w:val="24"/>
          <w:szCs w:val="24"/>
        </w:rPr>
        <w:t xml:space="preserve"> </w:t>
      </w:r>
    </w:p>
    <w:p w14:paraId="019C0BE0" w14:textId="2656D4FF"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the recipients or categories of recipients to whom we have disclosed or will disclose person</w:t>
      </w:r>
      <w:r w:rsidR="00B73EC4" w:rsidRPr="00983563">
        <w:rPr>
          <w:rFonts w:ascii="Arial" w:hAnsi="Arial" w:cs="Arial"/>
          <w:sz w:val="24"/>
          <w:szCs w:val="24"/>
        </w:rPr>
        <w:t>al</w:t>
      </w:r>
      <w:r w:rsidRPr="00983563">
        <w:rPr>
          <w:rFonts w:ascii="Arial" w:hAnsi="Arial" w:cs="Arial"/>
          <w:sz w:val="24"/>
          <w:szCs w:val="24"/>
        </w:rPr>
        <w:t xml:space="preserve"> </w:t>
      </w:r>
      <w:proofErr w:type="gramStart"/>
      <w:r w:rsidRPr="00983563">
        <w:rPr>
          <w:rFonts w:ascii="Arial" w:hAnsi="Arial" w:cs="Arial"/>
          <w:sz w:val="24"/>
          <w:szCs w:val="24"/>
        </w:rPr>
        <w:t>data;</w:t>
      </w:r>
      <w:proofErr w:type="gramEnd"/>
      <w:r w:rsidRPr="00983563">
        <w:rPr>
          <w:rFonts w:ascii="Arial" w:hAnsi="Arial" w:cs="Arial"/>
          <w:sz w:val="24"/>
          <w:szCs w:val="24"/>
        </w:rPr>
        <w:t xml:space="preserve"> </w:t>
      </w:r>
    </w:p>
    <w:p w14:paraId="5A803E74" w14:textId="55269CF3"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the retention period for the data (or how we determine that</w:t>
      </w:r>
      <w:proofErr w:type="gramStart"/>
      <w:r w:rsidRPr="00983563">
        <w:rPr>
          <w:rFonts w:ascii="Arial" w:hAnsi="Arial" w:cs="Arial"/>
          <w:sz w:val="24"/>
          <w:szCs w:val="24"/>
        </w:rPr>
        <w:t>);</w:t>
      </w:r>
      <w:proofErr w:type="gramEnd"/>
      <w:r w:rsidRPr="00983563">
        <w:rPr>
          <w:rFonts w:ascii="Arial" w:hAnsi="Arial" w:cs="Arial"/>
          <w:sz w:val="24"/>
          <w:szCs w:val="24"/>
        </w:rPr>
        <w:t xml:space="preserve"> </w:t>
      </w:r>
    </w:p>
    <w:p w14:paraId="04E8DD2F" w14:textId="024E612C"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 xml:space="preserve">the existence of the right to have us rectify, erase or restrict processing of that </w:t>
      </w:r>
      <w:proofErr w:type="gramStart"/>
      <w:r w:rsidRPr="00983563">
        <w:rPr>
          <w:rFonts w:ascii="Arial" w:hAnsi="Arial" w:cs="Arial"/>
          <w:sz w:val="24"/>
          <w:szCs w:val="24"/>
        </w:rPr>
        <w:t>data;</w:t>
      </w:r>
      <w:proofErr w:type="gramEnd"/>
      <w:r w:rsidRPr="00983563">
        <w:rPr>
          <w:rFonts w:ascii="Arial" w:hAnsi="Arial" w:cs="Arial"/>
          <w:sz w:val="24"/>
          <w:szCs w:val="24"/>
        </w:rPr>
        <w:t xml:space="preserve"> </w:t>
      </w:r>
    </w:p>
    <w:p w14:paraId="747A085F" w14:textId="13F284DE"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 xml:space="preserve">the right to lodge a complaint with the </w:t>
      </w:r>
      <w:proofErr w:type="gramStart"/>
      <w:r w:rsidRPr="00983563">
        <w:rPr>
          <w:rFonts w:ascii="Arial" w:hAnsi="Arial" w:cs="Arial"/>
          <w:sz w:val="24"/>
          <w:szCs w:val="24"/>
        </w:rPr>
        <w:t>ICO;</w:t>
      </w:r>
      <w:proofErr w:type="gramEnd"/>
      <w:r w:rsidRPr="00983563">
        <w:rPr>
          <w:rFonts w:ascii="Arial" w:hAnsi="Arial" w:cs="Arial"/>
          <w:sz w:val="24"/>
          <w:szCs w:val="24"/>
        </w:rPr>
        <w:t xml:space="preserve"> </w:t>
      </w:r>
    </w:p>
    <w:p w14:paraId="08A01C7A" w14:textId="59DFEEBF"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 xml:space="preserve">the source of the information if we have not collected the data direct from the subject; and </w:t>
      </w:r>
    </w:p>
    <w:p w14:paraId="39A549E5" w14:textId="7ED70BC5" w:rsidR="007A3E9B" w:rsidRPr="00983563" w:rsidRDefault="007A3E9B" w:rsidP="002239C6">
      <w:pPr>
        <w:pStyle w:val="ListParagraph"/>
        <w:numPr>
          <w:ilvl w:val="0"/>
          <w:numId w:val="14"/>
        </w:numPr>
        <w:spacing w:after="0" w:line="240" w:lineRule="auto"/>
        <w:rPr>
          <w:rFonts w:ascii="Arial" w:hAnsi="Arial" w:cs="Arial"/>
          <w:sz w:val="24"/>
          <w:szCs w:val="24"/>
        </w:rPr>
      </w:pPr>
      <w:r w:rsidRPr="00983563">
        <w:rPr>
          <w:rFonts w:ascii="Arial" w:hAnsi="Arial" w:cs="Arial"/>
          <w:sz w:val="24"/>
          <w:szCs w:val="24"/>
        </w:rPr>
        <w:t xml:space="preserve">the existence of any automated decision making. </w:t>
      </w:r>
    </w:p>
    <w:p w14:paraId="0F9F1D23" w14:textId="77777777" w:rsidR="007A3E9B" w:rsidRPr="00983563" w:rsidRDefault="007A3E9B" w:rsidP="002239C6">
      <w:pPr>
        <w:spacing w:after="0" w:line="240" w:lineRule="auto"/>
        <w:rPr>
          <w:rFonts w:ascii="Arial" w:hAnsi="Arial" w:cs="Arial"/>
          <w:sz w:val="24"/>
          <w:szCs w:val="24"/>
        </w:rPr>
      </w:pPr>
    </w:p>
    <w:p w14:paraId="184B4A59" w14:textId="456004A6"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t>Where personal data is transferred to a third country or to an international organisation, the appropriate safeg</w:t>
      </w:r>
      <w:r w:rsidR="004B180B" w:rsidRPr="00983563">
        <w:rPr>
          <w:rFonts w:ascii="Arial" w:hAnsi="Arial" w:cs="Arial"/>
          <w:sz w:val="24"/>
          <w:szCs w:val="24"/>
        </w:rPr>
        <w:t>uards relating to the transfer.</w:t>
      </w:r>
    </w:p>
    <w:p w14:paraId="75BF262E" w14:textId="77777777" w:rsidR="007A3E9B" w:rsidRPr="00983563" w:rsidRDefault="007A3E9B" w:rsidP="002239C6">
      <w:pPr>
        <w:spacing w:after="0" w:line="240" w:lineRule="auto"/>
        <w:rPr>
          <w:rFonts w:ascii="Arial" w:hAnsi="Arial" w:cs="Arial"/>
          <w:sz w:val="24"/>
          <w:szCs w:val="24"/>
        </w:rPr>
      </w:pPr>
    </w:p>
    <w:p w14:paraId="2F5FF9C1" w14:textId="0AACEC67" w:rsidR="004B180B" w:rsidRPr="00983563" w:rsidRDefault="00F72655" w:rsidP="002239C6">
      <w:pPr>
        <w:spacing w:after="0" w:line="240" w:lineRule="auto"/>
        <w:rPr>
          <w:rFonts w:ascii="Arial" w:hAnsi="Arial" w:cs="Arial"/>
          <w:sz w:val="24"/>
          <w:szCs w:val="24"/>
        </w:rPr>
      </w:pPr>
      <w:r>
        <w:rPr>
          <w:rFonts w:ascii="Arial" w:hAnsi="Arial" w:cs="Arial"/>
          <w:sz w:val="24"/>
          <w:szCs w:val="24"/>
        </w:rPr>
        <w:t>Dalmuir Park Housing Association</w:t>
      </w:r>
      <w:r w:rsidR="00027373" w:rsidRPr="00983563">
        <w:rPr>
          <w:rFonts w:ascii="Arial" w:hAnsi="Arial" w:cs="Arial"/>
          <w:sz w:val="24"/>
          <w:szCs w:val="24"/>
        </w:rPr>
        <w:t xml:space="preserve"> </w:t>
      </w:r>
      <w:r w:rsidR="008B0AD4" w:rsidRPr="00983563">
        <w:rPr>
          <w:rFonts w:ascii="Arial" w:hAnsi="Arial" w:cs="Arial"/>
          <w:sz w:val="24"/>
          <w:szCs w:val="24"/>
        </w:rPr>
        <w:t>has a duty to ensure other individuals</w:t>
      </w:r>
      <w:r w:rsidR="00F43BB1">
        <w:rPr>
          <w:rFonts w:ascii="Arial" w:hAnsi="Arial" w:cs="Arial"/>
          <w:sz w:val="24"/>
          <w:szCs w:val="24"/>
        </w:rPr>
        <w:t>’</w:t>
      </w:r>
      <w:r w:rsidR="008B0AD4" w:rsidRPr="00983563">
        <w:rPr>
          <w:rFonts w:ascii="Arial" w:hAnsi="Arial" w:cs="Arial"/>
          <w:sz w:val="24"/>
          <w:szCs w:val="24"/>
        </w:rPr>
        <w:t xml:space="preserve"> information is treated fairly or protected accordingly. Therefore, before </w:t>
      </w:r>
      <w:r>
        <w:rPr>
          <w:rFonts w:ascii="Arial" w:hAnsi="Arial" w:cs="Arial"/>
          <w:sz w:val="24"/>
          <w:szCs w:val="24"/>
        </w:rPr>
        <w:t>Dalmuir Park Housing Association</w:t>
      </w:r>
      <w:r w:rsidR="00027373" w:rsidRPr="00983563">
        <w:rPr>
          <w:rFonts w:ascii="Arial" w:hAnsi="Arial" w:cs="Arial"/>
          <w:sz w:val="24"/>
          <w:szCs w:val="24"/>
        </w:rPr>
        <w:t xml:space="preserve"> </w:t>
      </w:r>
      <w:r w:rsidR="008B0AD4" w:rsidRPr="00983563">
        <w:rPr>
          <w:rFonts w:ascii="Arial" w:hAnsi="Arial" w:cs="Arial"/>
          <w:sz w:val="24"/>
          <w:szCs w:val="24"/>
        </w:rPr>
        <w:t xml:space="preserve">releases anything to the data subject or representative it has to ensure that it’s not inappropriately releasing information about another individual who can be identified from that information. </w:t>
      </w:r>
    </w:p>
    <w:p w14:paraId="76E66438" w14:textId="77777777" w:rsidR="00983563" w:rsidRPr="00983563" w:rsidRDefault="00983563" w:rsidP="002239C6">
      <w:pPr>
        <w:spacing w:after="0" w:line="240" w:lineRule="auto"/>
        <w:rPr>
          <w:rFonts w:ascii="Arial" w:hAnsi="Arial" w:cs="Arial"/>
          <w:sz w:val="24"/>
          <w:szCs w:val="24"/>
        </w:rPr>
      </w:pPr>
    </w:p>
    <w:p w14:paraId="7C42288F" w14:textId="4354D344"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lastRenderedPageBreak/>
        <w:t xml:space="preserve">On occasions where somebody else can be identified from that information,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will not release data relating to the data subject unless the other individual has consented to the release of the information or it is reasonable in all circumstances to release the information without consent. </w:t>
      </w:r>
    </w:p>
    <w:p w14:paraId="2C161471" w14:textId="77777777" w:rsidR="00983563" w:rsidRPr="00983563" w:rsidRDefault="00983563" w:rsidP="002239C6">
      <w:pPr>
        <w:spacing w:after="0" w:line="240" w:lineRule="auto"/>
        <w:rPr>
          <w:rFonts w:ascii="Arial" w:hAnsi="Arial" w:cs="Arial"/>
          <w:sz w:val="24"/>
          <w:szCs w:val="24"/>
        </w:rPr>
      </w:pPr>
    </w:p>
    <w:p w14:paraId="4EDB7086" w14:textId="48A4CFEF" w:rsidR="004B180B" w:rsidRPr="00983563" w:rsidRDefault="00F72655" w:rsidP="002239C6">
      <w:pPr>
        <w:spacing w:after="0" w:line="240" w:lineRule="auto"/>
        <w:rPr>
          <w:rFonts w:ascii="Arial" w:hAnsi="Arial" w:cs="Arial"/>
          <w:sz w:val="24"/>
          <w:szCs w:val="24"/>
        </w:rPr>
      </w:pPr>
      <w:r>
        <w:rPr>
          <w:rFonts w:ascii="Arial" w:hAnsi="Arial" w:cs="Arial"/>
          <w:sz w:val="24"/>
          <w:szCs w:val="24"/>
        </w:rPr>
        <w:t>Dalmuir Park Housing Association</w:t>
      </w:r>
      <w:r w:rsidR="00027373" w:rsidRPr="6773E220">
        <w:rPr>
          <w:rFonts w:ascii="Arial" w:hAnsi="Arial" w:cs="Arial"/>
          <w:sz w:val="24"/>
          <w:szCs w:val="24"/>
        </w:rPr>
        <w:t xml:space="preserve"> </w:t>
      </w:r>
      <w:r w:rsidR="008B0AD4" w:rsidRPr="6773E220">
        <w:rPr>
          <w:rFonts w:ascii="Arial" w:hAnsi="Arial" w:cs="Arial"/>
          <w:sz w:val="24"/>
          <w:szCs w:val="24"/>
        </w:rPr>
        <w:t>will take the below approach</w:t>
      </w:r>
      <w:r w:rsidR="6D8E9F86" w:rsidRPr="6773E220">
        <w:rPr>
          <w:rFonts w:ascii="Arial" w:hAnsi="Arial" w:cs="Arial"/>
          <w:sz w:val="24"/>
          <w:szCs w:val="24"/>
        </w:rPr>
        <w:t>:</w:t>
      </w:r>
      <w:r w:rsidR="008B0AD4" w:rsidRPr="6773E220">
        <w:rPr>
          <w:rFonts w:ascii="Arial" w:hAnsi="Arial" w:cs="Arial"/>
          <w:sz w:val="24"/>
          <w:szCs w:val="24"/>
        </w:rPr>
        <w:t xml:space="preserve"> </w:t>
      </w:r>
    </w:p>
    <w:p w14:paraId="55B8DA9A" w14:textId="20BFC2C8" w:rsidR="6773E220" w:rsidRDefault="6773E220" w:rsidP="002239C6">
      <w:pPr>
        <w:spacing w:after="0" w:line="240" w:lineRule="auto"/>
        <w:rPr>
          <w:rFonts w:ascii="Arial" w:hAnsi="Arial" w:cs="Arial"/>
          <w:sz w:val="24"/>
          <w:szCs w:val="24"/>
        </w:rPr>
      </w:pPr>
    </w:p>
    <w:p w14:paraId="54D38C95" w14:textId="2314C7BC" w:rsidR="004B180B" w:rsidRPr="00983563" w:rsidRDefault="008B0AD4" w:rsidP="002239C6">
      <w:pPr>
        <w:pStyle w:val="ListParagraph"/>
        <w:numPr>
          <w:ilvl w:val="0"/>
          <w:numId w:val="15"/>
        </w:numPr>
        <w:spacing w:after="0" w:line="240" w:lineRule="auto"/>
        <w:rPr>
          <w:rFonts w:ascii="Arial" w:hAnsi="Arial" w:cs="Arial"/>
          <w:sz w:val="24"/>
          <w:szCs w:val="24"/>
        </w:rPr>
      </w:pPr>
      <w:r w:rsidRPr="00983563">
        <w:rPr>
          <w:rFonts w:ascii="Arial" w:hAnsi="Arial" w:cs="Arial"/>
          <w:sz w:val="24"/>
          <w:szCs w:val="24"/>
        </w:rPr>
        <w:t xml:space="preserve">Seek documented consent from other individuals </w:t>
      </w:r>
    </w:p>
    <w:p w14:paraId="6ECB41DB" w14:textId="7895FE0C" w:rsidR="004B180B" w:rsidRPr="00983563" w:rsidRDefault="008B0AD4" w:rsidP="002239C6">
      <w:pPr>
        <w:pStyle w:val="ListParagraph"/>
        <w:numPr>
          <w:ilvl w:val="0"/>
          <w:numId w:val="15"/>
        </w:numPr>
        <w:spacing w:after="0" w:line="240" w:lineRule="auto"/>
        <w:rPr>
          <w:rFonts w:ascii="Arial" w:hAnsi="Arial" w:cs="Arial"/>
          <w:sz w:val="24"/>
          <w:szCs w:val="24"/>
        </w:rPr>
      </w:pPr>
      <w:r w:rsidRPr="00983563">
        <w:rPr>
          <w:rFonts w:ascii="Arial" w:hAnsi="Arial" w:cs="Arial"/>
          <w:sz w:val="24"/>
          <w:szCs w:val="24"/>
        </w:rPr>
        <w:t>Wher</w:t>
      </w:r>
      <w:r w:rsidR="00295B5A" w:rsidRPr="00983563">
        <w:rPr>
          <w:rFonts w:ascii="Arial" w:hAnsi="Arial" w:cs="Arial"/>
          <w:sz w:val="24"/>
          <w:szCs w:val="24"/>
        </w:rPr>
        <w:t>e appropriate redact</w:t>
      </w:r>
      <w:r w:rsidRPr="00983563">
        <w:rPr>
          <w:rFonts w:ascii="Arial" w:hAnsi="Arial" w:cs="Arial"/>
          <w:sz w:val="24"/>
          <w:szCs w:val="24"/>
        </w:rPr>
        <w:t xml:space="preserve"> information so other individuals cannot be identified, such as names / addresses/ identification </w:t>
      </w:r>
    </w:p>
    <w:p w14:paraId="4F770DE8" w14:textId="077E4739" w:rsidR="004B180B" w:rsidRPr="00983563" w:rsidRDefault="008B0AD4" w:rsidP="002239C6">
      <w:pPr>
        <w:pStyle w:val="ListParagraph"/>
        <w:numPr>
          <w:ilvl w:val="0"/>
          <w:numId w:val="15"/>
        </w:numPr>
        <w:spacing w:after="0" w:line="240" w:lineRule="auto"/>
        <w:rPr>
          <w:rFonts w:ascii="Arial" w:hAnsi="Arial" w:cs="Arial"/>
          <w:sz w:val="24"/>
          <w:szCs w:val="24"/>
        </w:rPr>
      </w:pPr>
      <w:r w:rsidRPr="00983563">
        <w:rPr>
          <w:rFonts w:ascii="Arial" w:hAnsi="Arial" w:cs="Arial"/>
          <w:sz w:val="24"/>
          <w:szCs w:val="24"/>
        </w:rPr>
        <w:t xml:space="preserve">Where appropriate provide a summary of the personal data </w:t>
      </w:r>
    </w:p>
    <w:p w14:paraId="2F129C81" w14:textId="77777777" w:rsidR="00B73EC4" w:rsidRPr="00983563" w:rsidRDefault="008B0AD4" w:rsidP="002239C6">
      <w:pPr>
        <w:pStyle w:val="ListParagraph"/>
        <w:numPr>
          <w:ilvl w:val="0"/>
          <w:numId w:val="15"/>
        </w:numPr>
        <w:spacing w:after="0" w:line="240" w:lineRule="auto"/>
        <w:rPr>
          <w:rFonts w:ascii="Arial" w:hAnsi="Arial" w:cs="Arial"/>
          <w:sz w:val="24"/>
          <w:szCs w:val="24"/>
        </w:rPr>
      </w:pPr>
      <w:r w:rsidRPr="00983563">
        <w:rPr>
          <w:rFonts w:ascii="Arial" w:hAnsi="Arial" w:cs="Arial"/>
          <w:sz w:val="24"/>
          <w:szCs w:val="24"/>
        </w:rPr>
        <w:t>Review whether it would be reasonable to release t</w:t>
      </w:r>
      <w:r w:rsidR="00B73EC4" w:rsidRPr="00983563">
        <w:rPr>
          <w:rFonts w:ascii="Arial" w:hAnsi="Arial" w:cs="Arial"/>
          <w:sz w:val="24"/>
          <w:szCs w:val="24"/>
        </w:rPr>
        <w:t xml:space="preserve">he information without consent, </w:t>
      </w:r>
      <w:proofErr w:type="gramStart"/>
      <w:r w:rsidR="00B73EC4" w:rsidRPr="00983563">
        <w:rPr>
          <w:rFonts w:ascii="Arial" w:hAnsi="Arial" w:cs="Arial"/>
          <w:sz w:val="24"/>
          <w:szCs w:val="24"/>
        </w:rPr>
        <w:t>c</w:t>
      </w:r>
      <w:r w:rsidR="00295B5A" w:rsidRPr="00983563">
        <w:rPr>
          <w:rFonts w:ascii="Arial" w:hAnsi="Arial" w:cs="Arial"/>
          <w:sz w:val="24"/>
          <w:szCs w:val="24"/>
        </w:rPr>
        <w:t>onsidering</w:t>
      </w:r>
      <w:r w:rsidRPr="00983563">
        <w:rPr>
          <w:rFonts w:ascii="Arial" w:hAnsi="Arial" w:cs="Arial"/>
          <w:sz w:val="24"/>
          <w:szCs w:val="24"/>
        </w:rPr>
        <w:t>;</w:t>
      </w:r>
      <w:proofErr w:type="gramEnd"/>
      <w:r w:rsidRPr="00983563">
        <w:rPr>
          <w:rFonts w:ascii="Arial" w:hAnsi="Arial" w:cs="Arial"/>
          <w:sz w:val="24"/>
          <w:szCs w:val="24"/>
        </w:rPr>
        <w:t xml:space="preserve"> </w:t>
      </w:r>
    </w:p>
    <w:p w14:paraId="501983BB" w14:textId="77777777" w:rsidR="00B73EC4" w:rsidRPr="00983563" w:rsidRDefault="008B0AD4" w:rsidP="00F43BB1">
      <w:pPr>
        <w:pStyle w:val="ListParagraph"/>
        <w:numPr>
          <w:ilvl w:val="0"/>
          <w:numId w:val="15"/>
        </w:numPr>
        <w:spacing w:after="0" w:line="240" w:lineRule="auto"/>
        <w:ind w:left="1134" w:hanging="425"/>
        <w:rPr>
          <w:rFonts w:ascii="Arial" w:hAnsi="Arial" w:cs="Arial"/>
          <w:sz w:val="24"/>
          <w:szCs w:val="24"/>
        </w:rPr>
      </w:pPr>
      <w:r w:rsidRPr="00983563">
        <w:rPr>
          <w:rFonts w:ascii="Arial" w:hAnsi="Arial" w:cs="Arial"/>
          <w:sz w:val="24"/>
          <w:szCs w:val="24"/>
        </w:rPr>
        <w:t xml:space="preserve">is the information already known by the data subject? </w:t>
      </w:r>
    </w:p>
    <w:p w14:paraId="463E8891" w14:textId="64E2FDB8" w:rsidR="00B73EC4" w:rsidRPr="00983563" w:rsidRDefault="00B73EC4" w:rsidP="00F43BB1">
      <w:pPr>
        <w:pStyle w:val="ListParagraph"/>
        <w:numPr>
          <w:ilvl w:val="0"/>
          <w:numId w:val="15"/>
        </w:numPr>
        <w:spacing w:after="0" w:line="240" w:lineRule="auto"/>
        <w:ind w:left="1134" w:hanging="425"/>
        <w:rPr>
          <w:rFonts w:ascii="Arial" w:hAnsi="Arial" w:cs="Arial"/>
          <w:sz w:val="24"/>
          <w:szCs w:val="24"/>
        </w:rPr>
      </w:pPr>
      <w:r w:rsidRPr="00983563">
        <w:rPr>
          <w:rFonts w:ascii="Arial" w:hAnsi="Arial" w:cs="Arial"/>
          <w:sz w:val="24"/>
          <w:szCs w:val="24"/>
        </w:rPr>
        <w:t>i</w:t>
      </w:r>
      <w:r w:rsidR="008B0AD4" w:rsidRPr="00983563">
        <w:rPr>
          <w:rFonts w:ascii="Arial" w:hAnsi="Arial" w:cs="Arial"/>
          <w:sz w:val="24"/>
          <w:szCs w:val="24"/>
        </w:rPr>
        <w:t xml:space="preserve">s the individual acting in their professional capacity and had </w:t>
      </w:r>
      <w:r w:rsidRPr="00983563">
        <w:rPr>
          <w:rFonts w:ascii="Arial" w:hAnsi="Arial" w:cs="Arial"/>
          <w:sz w:val="24"/>
          <w:szCs w:val="24"/>
        </w:rPr>
        <w:t>dealings with the data subject?</w:t>
      </w:r>
    </w:p>
    <w:p w14:paraId="0720C63E" w14:textId="661AEE51" w:rsidR="004B180B" w:rsidRPr="00983563" w:rsidRDefault="00B73EC4" w:rsidP="00F43BB1">
      <w:pPr>
        <w:pStyle w:val="ListParagraph"/>
        <w:numPr>
          <w:ilvl w:val="0"/>
          <w:numId w:val="15"/>
        </w:numPr>
        <w:spacing w:after="0" w:line="240" w:lineRule="auto"/>
        <w:ind w:left="1134" w:hanging="425"/>
        <w:rPr>
          <w:rFonts w:ascii="Arial" w:hAnsi="Arial" w:cs="Arial"/>
          <w:sz w:val="24"/>
          <w:szCs w:val="24"/>
        </w:rPr>
      </w:pPr>
      <w:r w:rsidRPr="00983563">
        <w:rPr>
          <w:rFonts w:ascii="Arial" w:hAnsi="Arial" w:cs="Arial"/>
          <w:sz w:val="24"/>
          <w:szCs w:val="24"/>
        </w:rPr>
        <w:t>i</w:t>
      </w:r>
      <w:r w:rsidR="008B0AD4" w:rsidRPr="00983563">
        <w:rPr>
          <w:rFonts w:ascii="Arial" w:hAnsi="Arial" w:cs="Arial"/>
          <w:sz w:val="24"/>
          <w:szCs w:val="24"/>
        </w:rPr>
        <w:t xml:space="preserve">s there a duty of confidentiality owed to the other individual? </w:t>
      </w:r>
    </w:p>
    <w:p w14:paraId="32358D44" w14:textId="77777777" w:rsidR="00983563" w:rsidRPr="00983563" w:rsidRDefault="00983563" w:rsidP="002239C6">
      <w:pPr>
        <w:spacing w:after="0" w:line="240" w:lineRule="auto"/>
        <w:rPr>
          <w:rFonts w:ascii="Arial" w:hAnsi="Arial" w:cs="Arial"/>
          <w:sz w:val="24"/>
          <w:szCs w:val="24"/>
        </w:rPr>
      </w:pPr>
    </w:p>
    <w:p w14:paraId="2929B4F5" w14:textId="4B793C80"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The data subject’s interests and that of the other individual will be reviewed and considered. </w:t>
      </w:r>
    </w:p>
    <w:p w14:paraId="0512C954" w14:textId="77777777" w:rsidR="00983563" w:rsidRPr="00983563" w:rsidRDefault="00983563" w:rsidP="002239C6">
      <w:pPr>
        <w:spacing w:after="0" w:line="240" w:lineRule="auto"/>
        <w:rPr>
          <w:rFonts w:ascii="Arial" w:hAnsi="Arial" w:cs="Arial"/>
          <w:sz w:val="24"/>
          <w:szCs w:val="24"/>
        </w:rPr>
      </w:pPr>
    </w:p>
    <w:p w14:paraId="3DDAC388" w14:textId="2620E2AC" w:rsidR="004B180B" w:rsidRPr="00983563" w:rsidRDefault="008B0AD4" w:rsidP="002239C6">
      <w:pPr>
        <w:spacing w:after="0" w:line="240" w:lineRule="auto"/>
        <w:rPr>
          <w:rFonts w:ascii="Arial" w:hAnsi="Arial" w:cs="Arial"/>
          <w:sz w:val="24"/>
          <w:szCs w:val="24"/>
        </w:rPr>
      </w:pPr>
      <w:r w:rsidRPr="6773E220">
        <w:rPr>
          <w:rFonts w:ascii="Arial" w:hAnsi="Arial" w:cs="Arial"/>
          <w:sz w:val="24"/>
          <w:szCs w:val="24"/>
        </w:rPr>
        <w:t xml:space="preserve">All decisions will be made on a </w:t>
      </w:r>
      <w:r w:rsidR="428039EF" w:rsidRPr="6773E220">
        <w:rPr>
          <w:rFonts w:ascii="Arial" w:hAnsi="Arial" w:cs="Arial"/>
          <w:sz w:val="24"/>
          <w:szCs w:val="24"/>
        </w:rPr>
        <w:t>case-by-case</w:t>
      </w:r>
      <w:r w:rsidRPr="6773E220">
        <w:rPr>
          <w:rFonts w:ascii="Arial" w:hAnsi="Arial" w:cs="Arial"/>
          <w:sz w:val="24"/>
          <w:szCs w:val="24"/>
        </w:rPr>
        <w:t xml:space="preserve"> basis, taking into consideration other legislation that may force the release of information to the data subject. </w:t>
      </w:r>
    </w:p>
    <w:p w14:paraId="05DBB242" w14:textId="77777777" w:rsidR="00983563" w:rsidRPr="00983563" w:rsidRDefault="00983563" w:rsidP="002239C6">
      <w:pPr>
        <w:spacing w:after="0" w:line="240" w:lineRule="auto"/>
        <w:rPr>
          <w:rFonts w:ascii="Arial" w:hAnsi="Arial" w:cs="Arial"/>
          <w:sz w:val="24"/>
          <w:szCs w:val="24"/>
        </w:rPr>
      </w:pPr>
    </w:p>
    <w:p w14:paraId="73547BB0" w14:textId="25C70BCD" w:rsidR="004B180B" w:rsidRPr="00983563" w:rsidRDefault="00295B5A" w:rsidP="002239C6">
      <w:pPr>
        <w:spacing w:after="0" w:line="240" w:lineRule="auto"/>
        <w:rPr>
          <w:rFonts w:ascii="Arial" w:hAnsi="Arial" w:cs="Arial"/>
          <w:sz w:val="24"/>
          <w:szCs w:val="24"/>
        </w:rPr>
      </w:pPr>
      <w:r w:rsidRPr="00983563">
        <w:rPr>
          <w:rFonts w:ascii="Arial" w:hAnsi="Arial" w:cs="Arial"/>
          <w:sz w:val="24"/>
          <w:szCs w:val="24"/>
        </w:rPr>
        <w:t xml:space="preserve">The Data Protection Act 2018 makes it an offence to intentionally </w:t>
      </w:r>
      <w:r w:rsidR="00A97927" w:rsidRPr="00983563">
        <w:rPr>
          <w:rFonts w:ascii="Arial" w:hAnsi="Arial" w:cs="Arial"/>
          <w:sz w:val="24"/>
          <w:szCs w:val="24"/>
        </w:rPr>
        <w:t>alter, deface, block, erase,</w:t>
      </w:r>
      <w:r w:rsidR="008B721F" w:rsidRPr="00983563">
        <w:rPr>
          <w:rFonts w:ascii="Arial" w:hAnsi="Arial" w:cs="Arial"/>
          <w:sz w:val="24"/>
          <w:szCs w:val="24"/>
        </w:rPr>
        <w:t xml:space="preserve"> </w:t>
      </w:r>
      <w:r w:rsidR="00A97927" w:rsidRPr="00983563">
        <w:rPr>
          <w:rFonts w:ascii="Arial" w:hAnsi="Arial" w:cs="Arial"/>
          <w:sz w:val="24"/>
          <w:szCs w:val="24"/>
        </w:rPr>
        <w:t>destroy or conceal information with the intention of preventing disclosure of all or part of the information that the person making the request would have been entitled to receive.</w:t>
      </w:r>
    </w:p>
    <w:p w14:paraId="31FD680F" w14:textId="77777777" w:rsidR="00A97927" w:rsidRPr="00983563" w:rsidRDefault="00A97927" w:rsidP="002239C6">
      <w:pPr>
        <w:spacing w:after="0" w:line="240" w:lineRule="auto"/>
        <w:rPr>
          <w:rFonts w:ascii="Arial" w:hAnsi="Arial" w:cs="Arial"/>
          <w:sz w:val="24"/>
          <w:szCs w:val="24"/>
        </w:rPr>
      </w:pPr>
    </w:p>
    <w:p w14:paraId="7F37271A" w14:textId="58524B7E" w:rsidR="004B180B" w:rsidRPr="00983563" w:rsidRDefault="005A505B" w:rsidP="002239C6">
      <w:pPr>
        <w:spacing w:after="0" w:line="240" w:lineRule="auto"/>
        <w:rPr>
          <w:rFonts w:ascii="Arial" w:hAnsi="Arial" w:cs="Arial"/>
          <w:b/>
          <w:bCs/>
          <w:sz w:val="24"/>
          <w:szCs w:val="24"/>
        </w:rPr>
      </w:pPr>
      <w:bookmarkStart w:id="14" w:name="_Toc528913174"/>
      <w:r w:rsidRPr="00983563">
        <w:rPr>
          <w:rFonts w:ascii="Arial" w:hAnsi="Arial" w:cs="Arial"/>
          <w:b/>
          <w:bCs/>
          <w:sz w:val="24"/>
          <w:szCs w:val="24"/>
        </w:rPr>
        <w:t>Rectification R</w:t>
      </w:r>
      <w:r w:rsidR="002D3C24" w:rsidRPr="00983563">
        <w:rPr>
          <w:rFonts w:ascii="Arial" w:hAnsi="Arial" w:cs="Arial"/>
          <w:b/>
          <w:bCs/>
          <w:sz w:val="24"/>
          <w:szCs w:val="24"/>
        </w:rPr>
        <w:t>equests</w:t>
      </w:r>
      <w:bookmarkEnd w:id="14"/>
      <w:r w:rsidR="002D3C24" w:rsidRPr="00983563">
        <w:rPr>
          <w:rFonts w:ascii="Arial" w:hAnsi="Arial" w:cs="Arial"/>
          <w:b/>
          <w:bCs/>
          <w:sz w:val="24"/>
          <w:szCs w:val="24"/>
        </w:rPr>
        <w:t xml:space="preserve"> </w:t>
      </w:r>
    </w:p>
    <w:p w14:paraId="6826FF7B" w14:textId="77777777" w:rsidR="00983563" w:rsidRPr="00983563" w:rsidRDefault="00983563" w:rsidP="002239C6">
      <w:pPr>
        <w:spacing w:after="0" w:line="240" w:lineRule="auto"/>
        <w:rPr>
          <w:rFonts w:ascii="Arial" w:hAnsi="Arial" w:cs="Arial"/>
          <w:sz w:val="24"/>
          <w:szCs w:val="24"/>
        </w:rPr>
      </w:pPr>
    </w:p>
    <w:p w14:paraId="5F539E77" w14:textId="5E072062" w:rsidR="00295B5A"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Where the request is for the rectification of inaccurate personal data, </w:t>
      </w:r>
      <w:r w:rsidR="00F72655">
        <w:rPr>
          <w:rFonts w:ascii="Arial" w:hAnsi="Arial" w:cs="Arial"/>
          <w:sz w:val="24"/>
          <w:szCs w:val="24"/>
        </w:rPr>
        <w:t>Dalmuir Park Housing Association</w:t>
      </w:r>
      <w:r w:rsidR="00027373" w:rsidRPr="00983563">
        <w:rPr>
          <w:rFonts w:ascii="Arial" w:hAnsi="Arial" w:cs="Arial"/>
          <w:sz w:val="24"/>
          <w:szCs w:val="24"/>
        </w:rPr>
        <w:t xml:space="preserve"> </w:t>
      </w:r>
      <w:r w:rsidRPr="00983563">
        <w:rPr>
          <w:rFonts w:ascii="Arial" w:hAnsi="Arial" w:cs="Arial"/>
          <w:sz w:val="24"/>
          <w:szCs w:val="24"/>
        </w:rPr>
        <w:t xml:space="preserve">will </w:t>
      </w:r>
      <w:r w:rsidR="00295B5A" w:rsidRPr="00983563">
        <w:rPr>
          <w:rFonts w:ascii="Arial" w:hAnsi="Arial" w:cs="Arial"/>
          <w:sz w:val="24"/>
          <w:szCs w:val="24"/>
        </w:rPr>
        <w:t>restrict further processing of</w:t>
      </w:r>
      <w:r w:rsidRPr="00983563">
        <w:rPr>
          <w:rFonts w:ascii="Arial" w:hAnsi="Arial" w:cs="Arial"/>
          <w:sz w:val="24"/>
          <w:szCs w:val="24"/>
        </w:rPr>
        <w:t xml:space="preserve"> personal data whilst </w:t>
      </w:r>
      <w:r w:rsidR="00295B5A" w:rsidRPr="00983563">
        <w:rPr>
          <w:rFonts w:ascii="Arial" w:hAnsi="Arial" w:cs="Arial"/>
          <w:sz w:val="24"/>
          <w:szCs w:val="24"/>
        </w:rPr>
        <w:t>verifying the</w:t>
      </w:r>
      <w:r w:rsidRPr="00983563">
        <w:rPr>
          <w:rFonts w:ascii="Arial" w:hAnsi="Arial" w:cs="Arial"/>
          <w:sz w:val="24"/>
          <w:szCs w:val="24"/>
        </w:rPr>
        <w:t xml:space="preserve"> accuracy. </w:t>
      </w:r>
    </w:p>
    <w:p w14:paraId="6F791E09" w14:textId="77777777" w:rsidR="00983563" w:rsidRPr="00983563" w:rsidRDefault="00983563" w:rsidP="002239C6">
      <w:pPr>
        <w:spacing w:after="0" w:line="240" w:lineRule="auto"/>
        <w:rPr>
          <w:rFonts w:ascii="Arial" w:hAnsi="Arial" w:cs="Arial"/>
          <w:sz w:val="24"/>
          <w:szCs w:val="24"/>
        </w:rPr>
      </w:pPr>
    </w:p>
    <w:p w14:paraId="7B732E93" w14:textId="02A0CF39" w:rsidR="00295B5A"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Where the rectification request is upheld,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 xml:space="preserve">shall inform any third parties who have been sent personal data that the data subject has made a rectification request and instruct all parties what rectification is required. </w:t>
      </w:r>
    </w:p>
    <w:p w14:paraId="5FF2C2EE" w14:textId="77777777" w:rsidR="00983563" w:rsidRPr="00983563" w:rsidRDefault="00983563" w:rsidP="002239C6">
      <w:pPr>
        <w:spacing w:after="0" w:line="240" w:lineRule="auto"/>
        <w:rPr>
          <w:rFonts w:ascii="Arial" w:hAnsi="Arial" w:cs="Arial"/>
          <w:sz w:val="24"/>
          <w:szCs w:val="24"/>
        </w:rPr>
      </w:pPr>
    </w:p>
    <w:p w14:paraId="2784896D" w14:textId="7F2D2123" w:rsidR="004B180B"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The exception to notifying third parties is if this proves impossible or involves disproportionate effort. </w:t>
      </w:r>
    </w:p>
    <w:p w14:paraId="015D4583" w14:textId="77777777" w:rsidR="00983563" w:rsidRPr="00983563" w:rsidRDefault="00983563" w:rsidP="002239C6">
      <w:pPr>
        <w:spacing w:after="0" w:line="240" w:lineRule="auto"/>
        <w:rPr>
          <w:rFonts w:ascii="Arial" w:hAnsi="Arial" w:cs="Arial"/>
          <w:sz w:val="24"/>
          <w:szCs w:val="24"/>
        </w:rPr>
      </w:pPr>
    </w:p>
    <w:p w14:paraId="5FF2005A" w14:textId="72406790" w:rsidR="004B180B" w:rsidRPr="00983563" w:rsidRDefault="005A505B" w:rsidP="002239C6">
      <w:pPr>
        <w:spacing w:after="0" w:line="240" w:lineRule="auto"/>
        <w:rPr>
          <w:rFonts w:ascii="Arial" w:hAnsi="Arial" w:cs="Arial"/>
          <w:b/>
          <w:bCs/>
          <w:sz w:val="24"/>
          <w:szCs w:val="24"/>
        </w:rPr>
      </w:pPr>
      <w:bookmarkStart w:id="15" w:name="_Toc528913175"/>
      <w:r w:rsidRPr="00983563">
        <w:rPr>
          <w:rFonts w:ascii="Arial" w:hAnsi="Arial" w:cs="Arial"/>
          <w:b/>
          <w:bCs/>
          <w:sz w:val="24"/>
          <w:szCs w:val="24"/>
        </w:rPr>
        <w:t>Erasure R</w:t>
      </w:r>
      <w:r w:rsidR="002D3C24" w:rsidRPr="00983563">
        <w:rPr>
          <w:rFonts w:ascii="Arial" w:hAnsi="Arial" w:cs="Arial"/>
          <w:b/>
          <w:bCs/>
          <w:sz w:val="24"/>
          <w:szCs w:val="24"/>
        </w:rPr>
        <w:t>equests</w:t>
      </w:r>
      <w:bookmarkEnd w:id="15"/>
      <w:r w:rsidR="002D3C24" w:rsidRPr="00983563">
        <w:rPr>
          <w:rFonts w:ascii="Arial" w:hAnsi="Arial" w:cs="Arial"/>
          <w:b/>
          <w:bCs/>
          <w:sz w:val="24"/>
          <w:szCs w:val="24"/>
        </w:rPr>
        <w:t xml:space="preserve"> </w:t>
      </w:r>
    </w:p>
    <w:p w14:paraId="2BD1E944" w14:textId="77777777" w:rsidR="00983563" w:rsidRPr="00983563" w:rsidRDefault="00983563" w:rsidP="002239C6">
      <w:pPr>
        <w:spacing w:after="0" w:line="240" w:lineRule="auto"/>
        <w:rPr>
          <w:rFonts w:ascii="Arial" w:hAnsi="Arial" w:cs="Arial"/>
          <w:sz w:val="24"/>
          <w:szCs w:val="24"/>
        </w:rPr>
      </w:pPr>
    </w:p>
    <w:p w14:paraId="4C75F9F8" w14:textId="54C9D617" w:rsidR="00295B5A"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When requested to do so by the data subject,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 xml:space="preserve">will erase personal data without undue delay where the request does not conflict with any legal, regulatory or other such constraints. </w:t>
      </w:r>
    </w:p>
    <w:p w14:paraId="10E07213" w14:textId="77777777" w:rsidR="00983563" w:rsidRPr="00983563" w:rsidRDefault="00983563" w:rsidP="002239C6">
      <w:pPr>
        <w:spacing w:after="0" w:line="240" w:lineRule="auto"/>
        <w:rPr>
          <w:rFonts w:ascii="Arial" w:hAnsi="Arial" w:cs="Arial"/>
          <w:sz w:val="24"/>
          <w:szCs w:val="24"/>
        </w:rPr>
      </w:pPr>
    </w:p>
    <w:p w14:paraId="6DA95D61" w14:textId="78165697" w:rsidR="00A5150D" w:rsidRPr="00983563" w:rsidRDefault="00A5150D" w:rsidP="002239C6">
      <w:pPr>
        <w:spacing w:after="0" w:line="240" w:lineRule="auto"/>
        <w:rPr>
          <w:rFonts w:ascii="Arial" w:hAnsi="Arial" w:cs="Arial"/>
          <w:sz w:val="24"/>
          <w:szCs w:val="24"/>
        </w:rPr>
      </w:pPr>
      <w:r w:rsidRPr="3A91B007">
        <w:rPr>
          <w:rFonts w:ascii="Arial" w:hAnsi="Arial" w:cs="Arial"/>
          <w:sz w:val="24"/>
          <w:szCs w:val="24"/>
        </w:rPr>
        <w:t>This right can only be exe</w:t>
      </w:r>
      <w:r w:rsidR="00CA53D1" w:rsidRPr="3A91B007">
        <w:rPr>
          <w:rFonts w:ascii="Arial" w:hAnsi="Arial" w:cs="Arial"/>
          <w:sz w:val="24"/>
          <w:szCs w:val="24"/>
        </w:rPr>
        <w:t>rcised by data subjects where:</w:t>
      </w:r>
    </w:p>
    <w:p w14:paraId="35C820C1" w14:textId="060EA08C" w:rsidR="3A91B007" w:rsidRDefault="3A91B007" w:rsidP="002239C6">
      <w:pPr>
        <w:spacing w:after="0" w:line="240" w:lineRule="auto"/>
        <w:rPr>
          <w:rFonts w:ascii="Arial" w:hAnsi="Arial" w:cs="Arial"/>
          <w:sz w:val="24"/>
          <w:szCs w:val="24"/>
        </w:rPr>
      </w:pPr>
    </w:p>
    <w:p w14:paraId="15703C31" w14:textId="59971D33" w:rsidR="00A5150D" w:rsidRPr="00983563" w:rsidRDefault="709C8EA7" w:rsidP="002239C6">
      <w:pPr>
        <w:spacing w:after="0" w:line="240" w:lineRule="auto"/>
        <w:rPr>
          <w:rFonts w:ascii="Arial" w:hAnsi="Arial" w:cs="Arial"/>
          <w:sz w:val="24"/>
          <w:szCs w:val="24"/>
        </w:rPr>
      </w:pPr>
      <w:r w:rsidRPr="3A91B007">
        <w:rPr>
          <w:rFonts w:ascii="Arial" w:hAnsi="Arial" w:cs="Arial"/>
          <w:sz w:val="24"/>
          <w:szCs w:val="24"/>
        </w:rPr>
        <w:t>(</w:t>
      </w:r>
      <w:r w:rsidR="00A5150D" w:rsidRPr="3A91B007">
        <w:rPr>
          <w:rFonts w:ascii="Arial" w:hAnsi="Arial" w:cs="Arial"/>
          <w:sz w:val="24"/>
          <w:szCs w:val="24"/>
        </w:rPr>
        <w:t xml:space="preserve">a) </w:t>
      </w:r>
      <w:r w:rsidR="00A5150D">
        <w:tab/>
      </w:r>
      <w:r w:rsidR="00A5150D" w:rsidRPr="3A91B007">
        <w:rPr>
          <w:rFonts w:ascii="Arial" w:hAnsi="Arial" w:cs="Arial"/>
          <w:sz w:val="24"/>
          <w:szCs w:val="24"/>
        </w:rPr>
        <w:t xml:space="preserve">the personal data is no longer necessary in relation to the purpose for which it </w:t>
      </w:r>
      <w:r w:rsidR="00A5150D">
        <w:tab/>
      </w:r>
      <w:r w:rsidR="00A5150D" w:rsidRPr="3A91B007">
        <w:rPr>
          <w:rFonts w:ascii="Arial" w:hAnsi="Arial" w:cs="Arial"/>
          <w:sz w:val="24"/>
          <w:szCs w:val="24"/>
        </w:rPr>
        <w:t>wa</w:t>
      </w:r>
      <w:r w:rsidR="0064398F" w:rsidRPr="3A91B007">
        <w:rPr>
          <w:rFonts w:ascii="Arial" w:hAnsi="Arial" w:cs="Arial"/>
          <w:sz w:val="24"/>
          <w:szCs w:val="24"/>
        </w:rPr>
        <w:t xml:space="preserve">s </w:t>
      </w:r>
      <w:r w:rsidR="00A5150D" w:rsidRPr="3A91B007">
        <w:rPr>
          <w:rFonts w:ascii="Arial" w:hAnsi="Arial" w:cs="Arial"/>
          <w:sz w:val="24"/>
          <w:szCs w:val="24"/>
        </w:rPr>
        <w:t xml:space="preserve">collected or </w:t>
      </w:r>
      <w:proofErr w:type="gramStart"/>
      <w:r w:rsidR="00A5150D" w:rsidRPr="3A91B007">
        <w:rPr>
          <w:rFonts w:ascii="Arial" w:hAnsi="Arial" w:cs="Arial"/>
          <w:sz w:val="24"/>
          <w:szCs w:val="24"/>
        </w:rPr>
        <w:t>processed;</w:t>
      </w:r>
      <w:proofErr w:type="gramEnd"/>
      <w:r w:rsidR="00A5150D" w:rsidRPr="3A91B007">
        <w:rPr>
          <w:rFonts w:ascii="Arial" w:hAnsi="Arial" w:cs="Arial"/>
          <w:sz w:val="24"/>
          <w:szCs w:val="24"/>
        </w:rPr>
        <w:t xml:space="preserve"> </w:t>
      </w:r>
    </w:p>
    <w:p w14:paraId="0DC1D149" w14:textId="059CE609" w:rsidR="00A5150D" w:rsidRPr="00983563" w:rsidRDefault="6509ECE5" w:rsidP="002239C6">
      <w:pPr>
        <w:spacing w:after="0" w:line="240" w:lineRule="auto"/>
        <w:rPr>
          <w:rFonts w:ascii="Arial" w:hAnsi="Arial" w:cs="Arial"/>
          <w:sz w:val="24"/>
          <w:szCs w:val="24"/>
        </w:rPr>
      </w:pPr>
      <w:r w:rsidRPr="3A91B007">
        <w:rPr>
          <w:rFonts w:ascii="Arial" w:hAnsi="Arial" w:cs="Arial"/>
          <w:sz w:val="24"/>
          <w:szCs w:val="24"/>
        </w:rPr>
        <w:t>(</w:t>
      </w:r>
      <w:r w:rsidR="00A5150D" w:rsidRPr="3A91B007">
        <w:rPr>
          <w:rFonts w:ascii="Arial" w:hAnsi="Arial" w:cs="Arial"/>
          <w:sz w:val="24"/>
          <w:szCs w:val="24"/>
        </w:rPr>
        <w:t xml:space="preserve">b) </w:t>
      </w:r>
      <w:r w:rsidR="00A5150D">
        <w:tab/>
      </w:r>
      <w:r w:rsidR="00A5150D" w:rsidRPr="3A91B007">
        <w:rPr>
          <w:rFonts w:ascii="Arial" w:hAnsi="Arial" w:cs="Arial"/>
          <w:sz w:val="24"/>
          <w:szCs w:val="24"/>
        </w:rPr>
        <w:t xml:space="preserve">where the data subject’s consent to processing is </w:t>
      </w:r>
      <w:proofErr w:type="gramStart"/>
      <w:r w:rsidR="00A5150D" w:rsidRPr="3A91B007">
        <w:rPr>
          <w:rFonts w:ascii="Arial" w:hAnsi="Arial" w:cs="Arial"/>
          <w:sz w:val="24"/>
          <w:szCs w:val="24"/>
        </w:rPr>
        <w:t>withdrawn;</w:t>
      </w:r>
      <w:proofErr w:type="gramEnd"/>
      <w:r w:rsidR="00A5150D" w:rsidRPr="3A91B007">
        <w:rPr>
          <w:rFonts w:ascii="Arial" w:hAnsi="Arial" w:cs="Arial"/>
          <w:sz w:val="24"/>
          <w:szCs w:val="24"/>
        </w:rPr>
        <w:t xml:space="preserve"> </w:t>
      </w:r>
    </w:p>
    <w:p w14:paraId="5F869ACF" w14:textId="36499A0F" w:rsidR="00A5150D" w:rsidRPr="00983563" w:rsidRDefault="660128E7" w:rsidP="002239C6">
      <w:pPr>
        <w:spacing w:after="0" w:line="240" w:lineRule="auto"/>
        <w:rPr>
          <w:rFonts w:ascii="Arial" w:hAnsi="Arial" w:cs="Arial"/>
          <w:sz w:val="24"/>
          <w:szCs w:val="24"/>
        </w:rPr>
      </w:pPr>
      <w:r w:rsidRPr="3A91B007">
        <w:rPr>
          <w:rFonts w:ascii="Arial" w:hAnsi="Arial" w:cs="Arial"/>
          <w:sz w:val="24"/>
          <w:szCs w:val="24"/>
        </w:rPr>
        <w:t>(</w:t>
      </w:r>
      <w:r w:rsidR="00A5150D" w:rsidRPr="3A91B007">
        <w:rPr>
          <w:rFonts w:ascii="Arial" w:hAnsi="Arial" w:cs="Arial"/>
          <w:sz w:val="24"/>
          <w:szCs w:val="24"/>
        </w:rPr>
        <w:t xml:space="preserve">c) </w:t>
      </w:r>
      <w:r w:rsidR="00A5150D">
        <w:tab/>
      </w:r>
      <w:r w:rsidR="00A5150D" w:rsidRPr="3A91B007">
        <w:rPr>
          <w:rFonts w:ascii="Arial" w:hAnsi="Arial" w:cs="Arial"/>
          <w:sz w:val="24"/>
          <w:szCs w:val="24"/>
        </w:rPr>
        <w:t xml:space="preserve">where the data subject objects to the processing and there are no overriding </w:t>
      </w:r>
      <w:r w:rsidR="00A5150D">
        <w:tab/>
      </w:r>
      <w:r w:rsidR="00A5150D" w:rsidRPr="3A91B007">
        <w:rPr>
          <w:rFonts w:ascii="Arial" w:hAnsi="Arial" w:cs="Arial"/>
          <w:sz w:val="24"/>
          <w:szCs w:val="24"/>
        </w:rPr>
        <w:t xml:space="preserve">legitimate grounds for </w:t>
      </w:r>
      <w:proofErr w:type="gramStart"/>
      <w:r w:rsidR="00A5150D" w:rsidRPr="3A91B007">
        <w:rPr>
          <w:rFonts w:ascii="Arial" w:hAnsi="Arial" w:cs="Arial"/>
          <w:sz w:val="24"/>
          <w:szCs w:val="24"/>
        </w:rPr>
        <w:t>processing;</w:t>
      </w:r>
      <w:proofErr w:type="gramEnd"/>
      <w:r w:rsidR="00A5150D" w:rsidRPr="3A91B007">
        <w:rPr>
          <w:rFonts w:ascii="Arial" w:hAnsi="Arial" w:cs="Arial"/>
          <w:sz w:val="24"/>
          <w:szCs w:val="24"/>
        </w:rPr>
        <w:t xml:space="preserve"> </w:t>
      </w:r>
    </w:p>
    <w:p w14:paraId="49EDE75E" w14:textId="0BF72CF4" w:rsidR="00A5150D" w:rsidRPr="00983563" w:rsidRDefault="59836BF7" w:rsidP="002239C6">
      <w:pPr>
        <w:spacing w:after="0" w:line="240" w:lineRule="auto"/>
        <w:rPr>
          <w:rFonts w:ascii="Arial" w:hAnsi="Arial" w:cs="Arial"/>
          <w:sz w:val="24"/>
          <w:szCs w:val="24"/>
        </w:rPr>
      </w:pPr>
      <w:r w:rsidRPr="3A91B007">
        <w:rPr>
          <w:rFonts w:ascii="Arial" w:hAnsi="Arial" w:cs="Arial"/>
          <w:sz w:val="24"/>
          <w:szCs w:val="24"/>
        </w:rPr>
        <w:t>(</w:t>
      </w:r>
      <w:r w:rsidR="00A5150D" w:rsidRPr="3A91B007">
        <w:rPr>
          <w:rFonts w:ascii="Arial" w:hAnsi="Arial" w:cs="Arial"/>
          <w:sz w:val="24"/>
          <w:szCs w:val="24"/>
        </w:rPr>
        <w:t xml:space="preserve">d) </w:t>
      </w:r>
      <w:r w:rsidR="00A5150D">
        <w:tab/>
      </w:r>
      <w:r w:rsidR="00A5150D" w:rsidRPr="3A91B007">
        <w:rPr>
          <w:rFonts w:ascii="Arial" w:hAnsi="Arial" w:cs="Arial"/>
          <w:sz w:val="24"/>
          <w:szCs w:val="24"/>
        </w:rPr>
        <w:t xml:space="preserve">where there is no legal basis for the processing; or </w:t>
      </w:r>
    </w:p>
    <w:p w14:paraId="46D1D7C4" w14:textId="4CC997C3" w:rsidR="00A5150D" w:rsidRPr="00983563" w:rsidRDefault="3EAE99DC" w:rsidP="002239C6">
      <w:pPr>
        <w:spacing w:after="0" w:line="240" w:lineRule="auto"/>
        <w:rPr>
          <w:rFonts w:ascii="Arial" w:hAnsi="Arial" w:cs="Arial"/>
          <w:sz w:val="24"/>
          <w:szCs w:val="24"/>
        </w:rPr>
      </w:pPr>
      <w:r w:rsidRPr="3A91B007">
        <w:rPr>
          <w:rFonts w:ascii="Arial" w:hAnsi="Arial" w:cs="Arial"/>
          <w:sz w:val="24"/>
          <w:szCs w:val="24"/>
        </w:rPr>
        <w:t>(</w:t>
      </w:r>
      <w:r w:rsidR="00A5150D" w:rsidRPr="3A91B007">
        <w:rPr>
          <w:rFonts w:ascii="Arial" w:hAnsi="Arial" w:cs="Arial"/>
          <w:sz w:val="24"/>
          <w:szCs w:val="24"/>
        </w:rPr>
        <w:t xml:space="preserve">e) </w:t>
      </w:r>
      <w:r w:rsidR="00A5150D">
        <w:tab/>
      </w:r>
      <w:r w:rsidR="00A5150D" w:rsidRPr="3A91B007">
        <w:rPr>
          <w:rFonts w:ascii="Arial" w:hAnsi="Arial" w:cs="Arial"/>
          <w:sz w:val="24"/>
          <w:szCs w:val="24"/>
        </w:rPr>
        <w:t xml:space="preserve">where there is a legal obligation to delete data. </w:t>
      </w:r>
    </w:p>
    <w:p w14:paraId="7B4F5324" w14:textId="77777777" w:rsidR="00A5150D" w:rsidRPr="00983563" w:rsidRDefault="00A5150D" w:rsidP="002239C6">
      <w:pPr>
        <w:spacing w:after="0" w:line="240" w:lineRule="auto"/>
        <w:rPr>
          <w:rFonts w:ascii="Arial" w:hAnsi="Arial" w:cs="Arial"/>
          <w:sz w:val="24"/>
          <w:szCs w:val="24"/>
        </w:rPr>
      </w:pPr>
    </w:p>
    <w:p w14:paraId="56796CE9" w14:textId="2EEC10FA" w:rsidR="00CA53D1" w:rsidRPr="00983563" w:rsidRDefault="00A5150D" w:rsidP="002239C6">
      <w:pPr>
        <w:spacing w:after="0" w:line="240" w:lineRule="auto"/>
        <w:rPr>
          <w:rFonts w:ascii="Arial" w:hAnsi="Arial" w:cs="Arial"/>
          <w:sz w:val="24"/>
          <w:szCs w:val="24"/>
        </w:rPr>
      </w:pPr>
      <w:r w:rsidRPr="00983563">
        <w:rPr>
          <w:rFonts w:ascii="Arial" w:hAnsi="Arial" w:cs="Arial"/>
          <w:sz w:val="24"/>
          <w:szCs w:val="24"/>
        </w:rPr>
        <w:t>Where personal data is to be deleted</w:t>
      </w:r>
      <w:r w:rsidR="00B73EC4" w:rsidRPr="00983563">
        <w:rPr>
          <w:rFonts w:ascii="Arial" w:hAnsi="Arial" w:cs="Arial"/>
          <w:sz w:val="24"/>
          <w:szCs w:val="24"/>
        </w:rPr>
        <w:t>,</w:t>
      </w:r>
      <w:r w:rsidRPr="00983563">
        <w:rPr>
          <w:rFonts w:ascii="Arial" w:hAnsi="Arial" w:cs="Arial"/>
          <w:sz w:val="24"/>
          <w:szCs w:val="24"/>
        </w:rPr>
        <w:t xml:space="preserve"> data held in different locations and in different formats will be reviewed to ensure that all relevant personal data is erased. </w:t>
      </w:r>
    </w:p>
    <w:p w14:paraId="67ED631B" w14:textId="0D85001F" w:rsidR="00A5150D" w:rsidRPr="00983563" w:rsidRDefault="00A5150D" w:rsidP="002239C6">
      <w:pPr>
        <w:spacing w:after="0" w:line="240" w:lineRule="auto"/>
        <w:rPr>
          <w:rFonts w:ascii="Arial" w:hAnsi="Arial" w:cs="Arial"/>
          <w:sz w:val="24"/>
          <w:szCs w:val="24"/>
        </w:rPr>
      </w:pPr>
      <w:r w:rsidRPr="00983563">
        <w:rPr>
          <w:rFonts w:ascii="Arial" w:hAnsi="Arial" w:cs="Arial"/>
          <w:sz w:val="24"/>
          <w:szCs w:val="24"/>
        </w:rPr>
        <w:t xml:space="preserve">Where we have made any personal data public, we shall take reasonable steps (taking </w:t>
      </w:r>
      <w:r w:rsidR="00B73EC4" w:rsidRPr="00983563">
        <w:rPr>
          <w:rFonts w:ascii="Arial" w:hAnsi="Arial" w:cs="Arial"/>
          <w:sz w:val="24"/>
          <w:szCs w:val="24"/>
        </w:rPr>
        <w:t>in</w:t>
      </w:r>
      <w:r w:rsidRPr="00983563">
        <w:rPr>
          <w:rFonts w:ascii="Arial" w:hAnsi="Arial" w:cs="Arial"/>
          <w:sz w:val="24"/>
          <w:szCs w:val="24"/>
        </w:rPr>
        <w:t>to account technology and cost) to notify other controllers processing the data of the data subject’s request for erasure.</w:t>
      </w:r>
    </w:p>
    <w:p w14:paraId="42626819" w14:textId="77777777" w:rsidR="00983563" w:rsidRPr="00983563" w:rsidRDefault="00983563" w:rsidP="002239C6">
      <w:pPr>
        <w:spacing w:after="0" w:line="240" w:lineRule="auto"/>
        <w:rPr>
          <w:rFonts w:ascii="Arial" w:hAnsi="Arial" w:cs="Arial"/>
          <w:sz w:val="24"/>
          <w:szCs w:val="24"/>
        </w:rPr>
      </w:pPr>
    </w:p>
    <w:p w14:paraId="07417386" w14:textId="1C402082" w:rsidR="00B35CB1" w:rsidRPr="00983563" w:rsidRDefault="00F72655" w:rsidP="002239C6">
      <w:pPr>
        <w:spacing w:after="0" w:line="240" w:lineRule="auto"/>
        <w:rPr>
          <w:rFonts w:ascii="Arial" w:hAnsi="Arial" w:cs="Arial"/>
          <w:sz w:val="24"/>
          <w:szCs w:val="24"/>
        </w:rPr>
      </w:pPr>
      <w:r>
        <w:rPr>
          <w:rFonts w:ascii="Arial" w:hAnsi="Arial" w:cs="Arial"/>
          <w:sz w:val="24"/>
          <w:szCs w:val="24"/>
        </w:rPr>
        <w:t>Dalmuir Park Housing Association</w:t>
      </w:r>
      <w:r w:rsidR="00C21A02" w:rsidRPr="3A91B007">
        <w:rPr>
          <w:rFonts w:ascii="Arial" w:hAnsi="Arial" w:cs="Arial"/>
          <w:sz w:val="24"/>
          <w:szCs w:val="24"/>
        </w:rPr>
        <w:t xml:space="preserve"> </w:t>
      </w:r>
      <w:r w:rsidR="00B35CB1" w:rsidRPr="3A91B007">
        <w:rPr>
          <w:rFonts w:ascii="Arial" w:hAnsi="Arial" w:cs="Arial"/>
          <w:sz w:val="24"/>
          <w:szCs w:val="24"/>
        </w:rPr>
        <w:t>is not required to and will not delete personal data where the processing carried out is necessary for:</w:t>
      </w:r>
    </w:p>
    <w:p w14:paraId="03EFA271" w14:textId="4C15F0F1" w:rsidR="3A91B007" w:rsidRDefault="3A91B007" w:rsidP="002239C6">
      <w:pPr>
        <w:spacing w:after="0" w:line="240" w:lineRule="auto"/>
        <w:rPr>
          <w:rFonts w:ascii="Arial" w:hAnsi="Arial" w:cs="Arial"/>
          <w:sz w:val="24"/>
          <w:szCs w:val="24"/>
        </w:rPr>
      </w:pPr>
    </w:p>
    <w:p w14:paraId="74F9808B" w14:textId="1EA76332" w:rsidR="00B35CB1" w:rsidRPr="00983563" w:rsidRDefault="4EC10816" w:rsidP="002239C6">
      <w:pPr>
        <w:spacing w:after="0" w:line="240" w:lineRule="auto"/>
        <w:rPr>
          <w:rFonts w:ascii="Arial" w:hAnsi="Arial" w:cs="Arial"/>
          <w:sz w:val="24"/>
          <w:szCs w:val="24"/>
        </w:rPr>
      </w:pPr>
      <w:r w:rsidRPr="3A91B007">
        <w:rPr>
          <w:rFonts w:ascii="Arial" w:hAnsi="Arial" w:cs="Arial"/>
          <w:sz w:val="24"/>
          <w:szCs w:val="24"/>
        </w:rPr>
        <w:t>(</w:t>
      </w:r>
      <w:r w:rsidR="00B35CB1" w:rsidRPr="3A91B007">
        <w:rPr>
          <w:rFonts w:ascii="Arial" w:hAnsi="Arial" w:cs="Arial"/>
          <w:sz w:val="24"/>
          <w:szCs w:val="24"/>
        </w:rPr>
        <w:t xml:space="preserve">a) </w:t>
      </w:r>
      <w:r w:rsidR="00B35CB1">
        <w:tab/>
      </w:r>
      <w:r w:rsidR="00B35CB1" w:rsidRPr="3A91B007">
        <w:rPr>
          <w:rFonts w:ascii="Arial" w:hAnsi="Arial" w:cs="Arial"/>
          <w:sz w:val="24"/>
          <w:szCs w:val="24"/>
        </w:rPr>
        <w:t xml:space="preserve">exercising the right of freedom of </w:t>
      </w:r>
      <w:proofErr w:type="gramStart"/>
      <w:r w:rsidR="00B35CB1" w:rsidRPr="3A91B007">
        <w:rPr>
          <w:rFonts w:ascii="Arial" w:hAnsi="Arial" w:cs="Arial"/>
          <w:sz w:val="24"/>
          <w:szCs w:val="24"/>
        </w:rPr>
        <w:t>expression;</w:t>
      </w:r>
      <w:proofErr w:type="gramEnd"/>
      <w:r w:rsidR="00B35CB1" w:rsidRPr="3A91B007">
        <w:rPr>
          <w:rFonts w:ascii="Arial" w:hAnsi="Arial" w:cs="Arial"/>
          <w:sz w:val="24"/>
          <w:szCs w:val="24"/>
        </w:rPr>
        <w:t xml:space="preserve"> </w:t>
      </w:r>
    </w:p>
    <w:p w14:paraId="22C53C6C" w14:textId="315E1082" w:rsidR="00B35CB1" w:rsidRPr="00983563" w:rsidRDefault="08D918F2" w:rsidP="002239C6">
      <w:pPr>
        <w:spacing w:after="0" w:line="240" w:lineRule="auto"/>
        <w:rPr>
          <w:rFonts w:ascii="Arial" w:hAnsi="Arial" w:cs="Arial"/>
          <w:sz w:val="24"/>
          <w:szCs w:val="24"/>
        </w:rPr>
      </w:pPr>
      <w:r w:rsidRPr="3A91B007">
        <w:rPr>
          <w:rFonts w:ascii="Arial" w:hAnsi="Arial" w:cs="Arial"/>
          <w:sz w:val="24"/>
          <w:szCs w:val="24"/>
        </w:rPr>
        <w:t>(</w:t>
      </w:r>
      <w:r w:rsidR="00B35CB1" w:rsidRPr="3A91B007">
        <w:rPr>
          <w:rFonts w:ascii="Arial" w:hAnsi="Arial" w:cs="Arial"/>
          <w:sz w:val="24"/>
          <w:szCs w:val="24"/>
        </w:rPr>
        <w:t xml:space="preserve">b) </w:t>
      </w:r>
      <w:r w:rsidR="00B35CB1">
        <w:tab/>
      </w:r>
      <w:r w:rsidR="00B35CB1" w:rsidRPr="3A91B007">
        <w:rPr>
          <w:rFonts w:ascii="Arial" w:hAnsi="Arial" w:cs="Arial"/>
          <w:sz w:val="24"/>
          <w:szCs w:val="24"/>
        </w:rPr>
        <w:t xml:space="preserve">complying with a legal obligation in the public interest or in the exercise of an </w:t>
      </w:r>
      <w:r w:rsidR="00B35CB1">
        <w:tab/>
      </w:r>
      <w:r w:rsidR="00B35CB1" w:rsidRPr="3A91B007">
        <w:rPr>
          <w:rFonts w:ascii="Arial" w:hAnsi="Arial" w:cs="Arial"/>
          <w:sz w:val="24"/>
          <w:szCs w:val="24"/>
        </w:rPr>
        <w:t xml:space="preserve">official </w:t>
      </w:r>
      <w:proofErr w:type="gramStart"/>
      <w:r w:rsidR="00B35CB1" w:rsidRPr="3A91B007">
        <w:rPr>
          <w:rFonts w:ascii="Arial" w:hAnsi="Arial" w:cs="Arial"/>
          <w:sz w:val="24"/>
          <w:szCs w:val="24"/>
        </w:rPr>
        <w:t>authority;</w:t>
      </w:r>
      <w:proofErr w:type="gramEnd"/>
      <w:r w:rsidR="00B35CB1" w:rsidRPr="3A91B007">
        <w:rPr>
          <w:rFonts w:ascii="Arial" w:hAnsi="Arial" w:cs="Arial"/>
          <w:sz w:val="24"/>
          <w:szCs w:val="24"/>
        </w:rPr>
        <w:t xml:space="preserve"> </w:t>
      </w:r>
    </w:p>
    <w:p w14:paraId="03ABD2AE" w14:textId="1D96B8CB" w:rsidR="00B35CB1" w:rsidRPr="00983563" w:rsidRDefault="3AF5AE93" w:rsidP="002239C6">
      <w:pPr>
        <w:spacing w:after="0" w:line="240" w:lineRule="auto"/>
        <w:rPr>
          <w:rFonts w:ascii="Arial" w:hAnsi="Arial" w:cs="Arial"/>
          <w:sz w:val="24"/>
          <w:szCs w:val="24"/>
        </w:rPr>
      </w:pPr>
      <w:r w:rsidRPr="3A91B007">
        <w:rPr>
          <w:rFonts w:ascii="Arial" w:hAnsi="Arial" w:cs="Arial"/>
          <w:sz w:val="24"/>
          <w:szCs w:val="24"/>
        </w:rPr>
        <w:t>(</w:t>
      </w:r>
      <w:r w:rsidR="00B35CB1" w:rsidRPr="3A91B007">
        <w:rPr>
          <w:rFonts w:ascii="Arial" w:hAnsi="Arial" w:cs="Arial"/>
          <w:sz w:val="24"/>
          <w:szCs w:val="24"/>
        </w:rPr>
        <w:t xml:space="preserve">c) </w:t>
      </w:r>
      <w:r w:rsidR="00B35CB1">
        <w:tab/>
      </w:r>
      <w:r w:rsidR="00B35CB1" w:rsidRPr="3A91B007">
        <w:rPr>
          <w:rFonts w:ascii="Arial" w:hAnsi="Arial" w:cs="Arial"/>
          <w:sz w:val="24"/>
          <w:szCs w:val="24"/>
        </w:rPr>
        <w:t xml:space="preserve">for public health </w:t>
      </w:r>
      <w:proofErr w:type="gramStart"/>
      <w:r w:rsidR="00B35CB1" w:rsidRPr="3A91B007">
        <w:rPr>
          <w:rFonts w:ascii="Arial" w:hAnsi="Arial" w:cs="Arial"/>
          <w:sz w:val="24"/>
          <w:szCs w:val="24"/>
        </w:rPr>
        <w:t>reasons;</w:t>
      </w:r>
      <w:proofErr w:type="gramEnd"/>
      <w:r w:rsidR="00B35CB1" w:rsidRPr="3A91B007">
        <w:rPr>
          <w:rFonts w:ascii="Arial" w:hAnsi="Arial" w:cs="Arial"/>
          <w:sz w:val="24"/>
          <w:szCs w:val="24"/>
        </w:rPr>
        <w:t xml:space="preserve"> </w:t>
      </w:r>
    </w:p>
    <w:p w14:paraId="71BE0FB6" w14:textId="573278DB" w:rsidR="00B35CB1" w:rsidRPr="00983563" w:rsidRDefault="1C924897" w:rsidP="002239C6">
      <w:pPr>
        <w:spacing w:after="0" w:line="240" w:lineRule="auto"/>
        <w:rPr>
          <w:rFonts w:ascii="Arial" w:hAnsi="Arial" w:cs="Arial"/>
          <w:sz w:val="24"/>
          <w:szCs w:val="24"/>
        </w:rPr>
      </w:pPr>
      <w:r w:rsidRPr="3A91B007">
        <w:rPr>
          <w:rFonts w:ascii="Arial" w:hAnsi="Arial" w:cs="Arial"/>
          <w:sz w:val="24"/>
          <w:szCs w:val="24"/>
        </w:rPr>
        <w:t>(</w:t>
      </w:r>
      <w:r w:rsidR="00B35CB1" w:rsidRPr="3A91B007">
        <w:rPr>
          <w:rFonts w:ascii="Arial" w:hAnsi="Arial" w:cs="Arial"/>
          <w:sz w:val="24"/>
          <w:szCs w:val="24"/>
        </w:rPr>
        <w:t xml:space="preserve">d) </w:t>
      </w:r>
      <w:r w:rsidR="00B35CB1">
        <w:tab/>
      </w:r>
      <w:r w:rsidR="00B35CB1" w:rsidRPr="3A91B007">
        <w:rPr>
          <w:rFonts w:ascii="Arial" w:hAnsi="Arial" w:cs="Arial"/>
          <w:sz w:val="24"/>
          <w:szCs w:val="24"/>
        </w:rPr>
        <w:t xml:space="preserve">for archiving purposes; or </w:t>
      </w:r>
    </w:p>
    <w:p w14:paraId="236DA34B" w14:textId="3EF65082" w:rsidR="00B35CB1" w:rsidRPr="00983563" w:rsidRDefault="6803DAD6" w:rsidP="002239C6">
      <w:pPr>
        <w:spacing w:after="0" w:line="240" w:lineRule="auto"/>
        <w:rPr>
          <w:rFonts w:ascii="Arial" w:hAnsi="Arial" w:cs="Arial"/>
          <w:sz w:val="24"/>
          <w:szCs w:val="24"/>
        </w:rPr>
      </w:pPr>
      <w:r w:rsidRPr="3A91B007">
        <w:rPr>
          <w:rFonts w:ascii="Arial" w:hAnsi="Arial" w:cs="Arial"/>
          <w:sz w:val="24"/>
          <w:szCs w:val="24"/>
        </w:rPr>
        <w:t>(</w:t>
      </w:r>
      <w:r w:rsidR="00B35CB1" w:rsidRPr="3A91B007">
        <w:rPr>
          <w:rFonts w:ascii="Arial" w:hAnsi="Arial" w:cs="Arial"/>
          <w:sz w:val="24"/>
          <w:szCs w:val="24"/>
        </w:rPr>
        <w:t xml:space="preserve">e) </w:t>
      </w:r>
      <w:r w:rsidR="00B35CB1">
        <w:tab/>
      </w:r>
      <w:r w:rsidR="00B35CB1" w:rsidRPr="3A91B007">
        <w:rPr>
          <w:rFonts w:ascii="Arial" w:hAnsi="Arial" w:cs="Arial"/>
          <w:sz w:val="24"/>
          <w:szCs w:val="24"/>
        </w:rPr>
        <w:t xml:space="preserve">for the establishment, exercise or defence of legal claims. </w:t>
      </w:r>
    </w:p>
    <w:p w14:paraId="401E368F" w14:textId="77777777" w:rsidR="00B35CB1" w:rsidRPr="00983563" w:rsidRDefault="00B35CB1" w:rsidP="002239C6">
      <w:pPr>
        <w:spacing w:after="0" w:line="240" w:lineRule="auto"/>
        <w:rPr>
          <w:rFonts w:ascii="Arial" w:hAnsi="Arial" w:cs="Arial"/>
          <w:sz w:val="24"/>
          <w:szCs w:val="24"/>
        </w:rPr>
      </w:pPr>
    </w:p>
    <w:p w14:paraId="2CA54511" w14:textId="544061D2" w:rsidR="00B35CB1" w:rsidRPr="00983563" w:rsidRDefault="00B35CB1" w:rsidP="002239C6">
      <w:pPr>
        <w:spacing w:after="0" w:line="240" w:lineRule="auto"/>
        <w:rPr>
          <w:rFonts w:ascii="Arial" w:hAnsi="Arial" w:cs="Arial"/>
          <w:sz w:val="24"/>
          <w:szCs w:val="24"/>
        </w:rPr>
      </w:pPr>
      <w:r w:rsidRPr="00983563">
        <w:rPr>
          <w:rFonts w:ascii="Arial" w:hAnsi="Arial" w:cs="Arial"/>
          <w:sz w:val="24"/>
          <w:szCs w:val="24"/>
        </w:rPr>
        <w:t>Once the relevant personal data has been deleted the data subject shall be advised that the data has been erased unless doing so is impossible or involves disproportionate effort.</w:t>
      </w:r>
    </w:p>
    <w:p w14:paraId="44F58DDB" w14:textId="77777777" w:rsidR="00983563" w:rsidRPr="00983563" w:rsidRDefault="00983563" w:rsidP="002239C6">
      <w:pPr>
        <w:spacing w:after="0" w:line="240" w:lineRule="auto"/>
        <w:rPr>
          <w:rFonts w:ascii="Arial" w:hAnsi="Arial" w:cs="Arial"/>
          <w:sz w:val="24"/>
          <w:szCs w:val="24"/>
        </w:rPr>
      </w:pPr>
    </w:p>
    <w:p w14:paraId="6E47E08E" w14:textId="1B4FD8DC" w:rsidR="002D3C24" w:rsidRPr="00983563" w:rsidRDefault="005A505B" w:rsidP="002239C6">
      <w:pPr>
        <w:spacing w:after="0" w:line="240" w:lineRule="auto"/>
        <w:rPr>
          <w:rFonts w:ascii="Arial" w:hAnsi="Arial" w:cs="Arial"/>
          <w:b/>
          <w:bCs/>
          <w:sz w:val="24"/>
          <w:szCs w:val="24"/>
        </w:rPr>
      </w:pPr>
      <w:bookmarkStart w:id="16" w:name="_Toc528913176"/>
      <w:r w:rsidRPr="00983563">
        <w:rPr>
          <w:rFonts w:ascii="Arial" w:hAnsi="Arial" w:cs="Arial"/>
          <w:b/>
          <w:bCs/>
          <w:sz w:val="24"/>
          <w:szCs w:val="24"/>
        </w:rPr>
        <w:t>Restriction R</w:t>
      </w:r>
      <w:r w:rsidR="002D3C24" w:rsidRPr="00983563">
        <w:rPr>
          <w:rFonts w:ascii="Arial" w:hAnsi="Arial" w:cs="Arial"/>
          <w:b/>
          <w:bCs/>
          <w:sz w:val="24"/>
          <w:szCs w:val="24"/>
        </w:rPr>
        <w:t>equests</w:t>
      </w:r>
      <w:bookmarkEnd w:id="16"/>
      <w:r w:rsidR="002D3C24" w:rsidRPr="00983563">
        <w:rPr>
          <w:rFonts w:ascii="Arial" w:hAnsi="Arial" w:cs="Arial"/>
          <w:b/>
          <w:bCs/>
          <w:sz w:val="24"/>
          <w:szCs w:val="24"/>
        </w:rPr>
        <w:t xml:space="preserve"> </w:t>
      </w:r>
    </w:p>
    <w:p w14:paraId="613F42A4" w14:textId="77777777" w:rsidR="00983563" w:rsidRPr="00983563" w:rsidRDefault="00983563" w:rsidP="002239C6">
      <w:pPr>
        <w:spacing w:after="0" w:line="240" w:lineRule="auto"/>
        <w:rPr>
          <w:rFonts w:ascii="Arial" w:hAnsi="Arial" w:cs="Arial"/>
          <w:sz w:val="24"/>
          <w:szCs w:val="24"/>
        </w:rPr>
      </w:pPr>
    </w:p>
    <w:p w14:paraId="5527BDA1" w14:textId="52EC7BCC" w:rsidR="00B35CB1" w:rsidRPr="00983563" w:rsidRDefault="008B0AD4" w:rsidP="002239C6">
      <w:pPr>
        <w:spacing w:after="0" w:line="240" w:lineRule="auto"/>
        <w:rPr>
          <w:rFonts w:ascii="Arial" w:hAnsi="Arial" w:cs="Arial"/>
          <w:sz w:val="24"/>
          <w:szCs w:val="24"/>
        </w:rPr>
      </w:pPr>
      <w:r w:rsidRPr="00983563">
        <w:rPr>
          <w:rFonts w:ascii="Arial" w:hAnsi="Arial" w:cs="Arial"/>
          <w:sz w:val="24"/>
          <w:szCs w:val="24"/>
        </w:rPr>
        <w:t>The data subject sh</w:t>
      </w:r>
      <w:r w:rsidR="00B73EC4" w:rsidRPr="00983563">
        <w:rPr>
          <w:rFonts w:ascii="Arial" w:hAnsi="Arial" w:cs="Arial"/>
          <w:sz w:val="24"/>
          <w:szCs w:val="24"/>
        </w:rPr>
        <w:t>all have the right to restrict (block)</w:t>
      </w:r>
      <w:r w:rsidRPr="00983563">
        <w:rPr>
          <w:rFonts w:ascii="Arial" w:hAnsi="Arial" w:cs="Arial"/>
          <w:sz w:val="24"/>
          <w:szCs w:val="24"/>
        </w:rPr>
        <w:t xml:space="preserve"> processing of their personal data. </w:t>
      </w:r>
    </w:p>
    <w:p w14:paraId="5556225E" w14:textId="77777777" w:rsidR="00983563" w:rsidRPr="00983563" w:rsidRDefault="00983563" w:rsidP="002239C6">
      <w:pPr>
        <w:spacing w:after="0" w:line="240" w:lineRule="auto"/>
        <w:rPr>
          <w:rFonts w:ascii="Arial" w:hAnsi="Arial" w:cs="Arial"/>
          <w:sz w:val="24"/>
          <w:szCs w:val="24"/>
        </w:rPr>
      </w:pPr>
    </w:p>
    <w:p w14:paraId="7251A666" w14:textId="4DAD809F" w:rsidR="006B3356" w:rsidRPr="00983563" w:rsidRDefault="006B3356" w:rsidP="002239C6">
      <w:pPr>
        <w:spacing w:after="0" w:line="240" w:lineRule="auto"/>
        <w:rPr>
          <w:rFonts w:ascii="Arial" w:hAnsi="Arial" w:cs="Arial"/>
          <w:sz w:val="24"/>
          <w:szCs w:val="24"/>
        </w:rPr>
      </w:pPr>
      <w:r w:rsidRPr="3A91B007">
        <w:rPr>
          <w:rFonts w:ascii="Arial" w:hAnsi="Arial" w:cs="Arial"/>
          <w:sz w:val="24"/>
          <w:szCs w:val="24"/>
        </w:rPr>
        <w:t xml:space="preserve">This is not an absolute right and the data subject will only be entitled to restriction where: </w:t>
      </w:r>
    </w:p>
    <w:p w14:paraId="73E11980" w14:textId="5C944FC4" w:rsidR="3A91B007" w:rsidRDefault="3A91B007" w:rsidP="002239C6">
      <w:pPr>
        <w:spacing w:after="0" w:line="240" w:lineRule="auto"/>
        <w:rPr>
          <w:rFonts w:ascii="Arial" w:hAnsi="Arial" w:cs="Arial"/>
          <w:sz w:val="24"/>
          <w:szCs w:val="24"/>
        </w:rPr>
      </w:pPr>
    </w:p>
    <w:p w14:paraId="41697E02" w14:textId="2A569B31" w:rsidR="006B3356" w:rsidRPr="00983563" w:rsidRDefault="367B6515" w:rsidP="002239C6">
      <w:pPr>
        <w:spacing w:after="0" w:line="240" w:lineRule="auto"/>
        <w:rPr>
          <w:rFonts w:ascii="Arial" w:hAnsi="Arial" w:cs="Arial"/>
          <w:sz w:val="24"/>
          <w:szCs w:val="24"/>
        </w:rPr>
      </w:pPr>
      <w:r w:rsidRPr="3A91B007">
        <w:rPr>
          <w:rFonts w:ascii="Arial" w:hAnsi="Arial" w:cs="Arial"/>
          <w:sz w:val="24"/>
          <w:szCs w:val="24"/>
        </w:rPr>
        <w:t>(</w:t>
      </w:r>
      <w:r w:rsidR="006B3356" w:rsidRPr="3A91B007">
        <w:rPr>
          <w:rFonts w:ascii="Arial" w:hAnsi="Arial" w:cs="Arial"/>
          <w:sz w:val="24"/>
          <w:szCs w:val="24"/>
        </w:rPr>
        <w:t xml:space="preserve">a) </w:t>
      </w:r>
      <w:r w:rsidR="006B3356">
        <w:tab/>
      </w:r>
      <w:r w:rsidR="006B3356" w:rsidRPr="3A91B007">
        <w:rPr>
          <w:rFonts w:ascii="Arial" w:hAnsi="Arial" w:cs="Arial"/>
          <w:sz w:val="24"/>
          <w:szCs w:val="24"/>
        </w:rPr>
        <w:t xml:space="preserve">the accuracy of personal data is contested by the data subject for a period to </w:t>
      </w:r>
      <w:r w:rsidR="006B3356">
        <w:tab/>
      </w:r>
      <w:r w:rsidR="006B3356" w:rsidRPr="3A91B007">
        <w:rPr>
          <w:rFonts w:ascii="Arial" w:hAnsi="Arial" w:cs="Arial"/>
          <w:sz w:val="24"/>
          <w:szCs w:val="24"/>
        </w:rPr>
        <w:t xml:space="preserve">enable us to verify the </w:t>
      </w:r>
      <w:proofErr w:type="gramStart"/>
      <w:r w:rsidR="006B3356" w:rsidRPr="3A91B007">
        <w:rPr>
          <w:rFonts w:ascii="Arial" w:hAnsi="Arial" w:cs="Arial"/>
          <w:sz w:val="24"/>
          <w:szCs w:val="24"/>
        </w:rPr>
        <w:t>accuracy;</w:t>
      </w:r>
      <w:proofErr w:type="gramEnd"/>
      <w:r w:rsidR="006B3356" w:rsidRPr="3A91B007">
        <w:rPr>
          <w:rFonts w:ascii="Arial" w:hAnsi="Arial" w:cs="Arial"/>
          <w:sz w:val="24"/>
          <w:szCs w:val="24"/>
        </w:rPr>
        <w:t xml:space="preserve"> </w:t>
      </w:r>
    </w:p>
    <w:p w14:paraId="0713DC63" w14:textId="043565EB" w:rsidR="006B3356" w:rsidRPr="00983563" w:rsidRDefault="5C05AD16" w:rsidP="002239C6">
      <w:pPr>
        <w:spacing w:after="0" w:line="240" w:lineRule="auto"/>
        <w:rPr>
          <w:rFonts w:ascii="Arial" w:hAnsi="Arial" w:cs="Arial"/>
          <w:sz w:val="24"/>
          <w:szCs w:val="24"/>
        </w:rPr>
      </w:pPr>
      <w:r w:rsidRPr="3A91B007">
        <w:rPr>
          <w:rFonts w:ascii="Arial" w:hAnsi="Arial" w:cs="Arial"/>
          <w:sz w:val="24"/>
          <w:szCs w:val="24"/>
        </w:rPr>
        <w:t>(</w:t>
      </w:r>
      <w:r w:rsidR="006B3356" w:rsidRPr="3A91B007">
        <w:rPr>
          <w:rFonts w:ascii="Arial" w:hAnsi="Arial" w:cs="Arial"/>
          <w:sz w:val="24"/>
          <w:szCs w:val="24"/>
        </w:rPr>
        <w:t xml:space="preserve">b) </w:t>
      </w:r>
      <w:r w:rsidR="006B3356">
        <w:tab/>
      </w:r>
      <w:r w:rsidR="006B3356" w:rsidRPr="3A91B007">
        <w:rPr>
          <w:rFonts w:ascii="Arial" w:hAnsi="Arial" w:cs="Arial"/>
          <w:sz w:val="24"/>
          <w:szCs w:val="24"/>
        </w:rPr>
        <w:t xml:space="preserve">the processing is </w:t>
      </w:r>
      <w:r w:rsidR="00826990" w:rsidRPr="3A91B007">
        <w:rPr>
          <w:rFonts w:ascii="Arial" w:hAnsi="Arial" w:cs="Arial"/>
          <w:sz w:val="24"/>
          <w:szCs w:val="24"/>
        </w:rPr>
        <w:t>unlawful,</w:t>
      </w:r>
      <w:r w:rsidR="006B3356" w:rsidRPr="3A91B007">
        <w:rPr>
          <w:rFonts w:ascii="Arial" w:hAnsi="Arial" w:cs="Arial"/>
          <w:sz w:val="24"/>
          <w:szCs w:val="24"/>
        </w:rPr>
        <w:t xml:space="preserve"> and the data subject does not want it to be erased </w:t>
      </w:r>
      <w:r w:rsidR="006B3356">
        <w:tab/>
      </w:r>
      <w:r w:rsidR="006B3356" w:rsidRPr="3A91B007">
        <w:rPr>
          <w:rFonts w:ascii="Arial" w:hAnsi="Arial" w:cs="Arial"/>
          <w:sz w:val="24"/>
          <w:szCs w:val="24"/>
        </w:rPr>
        <w:t xml:space="preserve">but requests restriction </w:t>
      </w:r>
      <w:proofErr w:type="gramStart"/>
      <w:r w:rsidR="006B3356" w:rsidRPr="3A91B007">
        <w:rPr>
          <w:rFonts w:ascii="Arial" w:hAnsi="Arial" w:cs="Arial"/>
          <w:sz w:val="24"/>
          <w:szCs w:val="24"/>
        </w:rPr>
        <w:t>instead;</w:t>
      </w:r>
      <w:proofErr w:type="gramEnd"/>
      <w:r w:rsidR="006B3356" w:rsidRPr="3A91B007">
        <w:rPr>
          <w:rFonts w:ascii="Arial" w:hAnsi="Arial" w:cs="Arial"/>
          <w:sz w:val="24"/>
          <w:szCs w:val="24"/>
        </w:rPr>
        <w:t xml:space="preserve"> </w:t>
      </w:r>
    </w:p>
    <w:p w14:paraId="1FFA6449" w14:textId="24DB1E1C" w:rsidR="006B3356" w:rsidRPr="00983563" w:rsidRDefault="296B50D2" w:rsidP="002239C6">
      <w:pPr>
        <w:spacing w:after="0" w:line="240" w:lineRule="auto"/>
        <w:rPr>
          <w:rFonts w:ascii="Arial" w:hAnsi="Arial" w:cs="Arial"/>
          <w:sz w:val="24"/>
          <w:szCs w:val="24"/>
        </w:rPr>
      </w:pPr>
      <w:r w:rsidRPr="3A91B007">
        <w:rPr>
          <w:rFonts w:ascii="Arial" w:hAnsi="Arial" w:cs="Arial"/>
          <w:sz w:val="24"/>
          <w:szCs w:val="24"/>
        </w:rPr>
        <w:t>(</w:t>
      </w:r>
      <w:r w:rsidR="006B3356" w:rsidRPr="3A91B007">
        <w:rPr>
          <w:rFonts w:ascii="Arial" w:hAnsi="Arial" w:cs="Arial"/>
          <w:sz w:val="24"/>
          <w:szCs w:val="24"/>
        </w:rPr>
        <w:t xml:space="preserve">c) </w:t>
      </w:r>
      <w:r w:rsidR="006B3356">
        <w:tab/>
      </w:r>
      <w:r w:rsidR="006B3356" w:rsidRPr="3A91B007">
        <w:rPr>
          <w:rFonts w:ascii="Arial" w:hAnsi="Arial" w:cs="Arial"/>
          <w:sz w:val="24"/>
          <w:szCs w:val="24"/>
        </w:rPr>
        <w:t xml:space="preserve">we no longer </w:t>
      </w:r>
      <w:r w:rsidR="00826990" w:rsidRPr="3A91B007">
        <w:rPr>
          <w:rFonts w:ascii="Arial" w:hAnsi="Arial" w:cs="Arial"/>
          <w:sz w:val="24"/>
          <w:szCs w:val="24"/>
        </w:rPr>
        <w:t>need</w:t>
      </w:r>
      <w:r w:rsidR="006B3356" w:rsidRPr="3A91B007">
        <w:rPr>
          <w:rFonts w:ascii="Arial" w:hAnsi="Arial" w:cs="Arial"/>
          <w:sz w:val="24"/>
          <w:szCs w:val="24"/>
        </w:rPr>
        <w:t xml:space="preserve"> the data for the purpose of the </w:t>
      </w:r>
      <w:r w:rsidR="000C6523" w:rsidRPr="3A91B007">
        <w:rPr>
          <w:rFonts w:ascii="Arial" w:hAnsi="Arial" w:cs="Arial"/>
          <w:sz w:val="24"/>
          <w:szCs w:val="24"/>
        </w:rPr>
        <w:t>processing,</w:t>
      </w:r>
      <w:r w:rsidR="006B3356" w:rsidRPr="3A91B007">
        <w:rPr>
          <w:rFonts w:ascii="Arial" w:hAnsi="Arial" w:cs="Arial"/>
          <w:sz w:val="24"/>
          <w:szCs w:val="24"/>
        </w:rPr>
        <w:t xml:space="preserve"> but the data is </w:t>
      </w:r>
      <w:r w:rsidR="006B3356">
        <w:tab/>
      </w:r>
      <w:r w:rsidR="006B3356" w:rsidRPr="3A91B007">
        <w:rPr>
          <w:rFonts w:ascii="Arial" w:hAnsi="Arial" w:cs="Arial"/>
          <w:sz w:val="24"/>
          <w:szCs w:val="24"/>
        </w:rPr>
        <w:t xml:space="preserve">required by the data subject for the establishment, exercise or defence of </w:t>
      </w:r>
      <w:r w:rsidR="006B3356">
        <w:tab/>
      </w:r>
      <w:r w:rsidR="006B3356">
        <w:tab/>
      </w:r>
      <w:r w:rsidR="6441F2C7" w:rsidRPr="3A91B007">
        <w:rPr>
          <w:rFonts w:ascii="Arial" w:hAnsi="Arial" w:cs="Arial"/>
          <w:sz w:val="24"/>
          <w:szCs w:val="24"/>
        </w:rPr>
        <w:t>l</w:t>
      </w:r>
      <w:r w:rsidR="006B3356" w:rsidRPr="3A91B007">
        <w:rPr>
          <w:rFonts w:ascii="Arial" w:hAnsi="Arial" w:cs="Arial"/>
          <w:sz w:val="24"/>
          <w:szCs w:val="24"/>
        </w:rPr>
        <w:t xml:space="preserve">egal claims; or </w:t>
      </w:r>
    </w:p>
    <w:p w14:paraId="63E5FF56" w14:textId="40AC2318" w:rsidR="006B3356" w:rsidRPr="00983563" w:rsidRDefault="7F33D2E7" w:rsidP="002239C6">
      <w:pPr>
        <w:spacing w:after="0" w:line="240" w:lineRule="auto"/>
        <w:rPr>
          <w:rFonts w:ascii="Arial" w:hAnsi="Arial" w:cs="Arial"/>
          <w:sz w:val="24"/>
          <w:szCs w:val="24"/>
        </w:rPr>
      </w:pPr>
      <w:r w:rsidRPr="3A91B007">
        <w:rPr>
          <w:rFonts w:ascii="Arial" w:hAnsi="Arial" w:cs="Arial"/>
          <w:sz w:val="24"/>
          <w:szCs w:val="24"/>
        </w:rPr>
        <w:t>(</w:t>
      </w:r>
      <w:r w:rsidR="006B3356" w:rsidRPr="3A91B007">
        <w:rPr>
          <w:rFonts w:ascii="Arial" w:hAnsi="Arial" w:cs="Arial"/>
          <w:sz w:val="24"/>
          <w:szCs w:val="24"/>
        </w:rPr>
        <w:t xml:space="preserve">d) </w:t>
      </w:r>
      <w:r w:rsidR="006B3356">
        <w:tab/>
      </w:r>
      <w:r w:rsidR="006B3356" w:rsidRPr="3A91B007">
        <w:rPr>
          <w:rFonts w:ascii="Arial" w:hAnsi="Arial" w:cs="Arial"/>
          <w:sz w:val="24"/>
          <w:szCs w:val="24"/>
        </w:rPr>
        <w:t xml:space="preserve">the processing has been objected to and verification of that objection is </w:t>
      </w:r>
      <w:r w:rsidR="006B3356">
        <w:tab/>
      </w:r>
      <w:r w:rsidR="006B3356">
        <w:tab/>
      </w:r>
      <w:r w:rsidR="006B3356" w:rsidRPr="3A91B007">
        <w:rPr>
          <w:rFonts w:ascii="Arial" w:hAnsi="Arial" w:cs="Arial"/>
          <w:sz w:val="24"/>
          <w:szCs w:val="24"/>
        </w:rPr>
        <w:t xml:space="preserve">pending. </w:t>
      </w:r>
    </w:p>
    <w:p w14:paraId="098176A3" w14:textId="77777777" w:rsidR="006B3356" w:rsidRPr="00983563" w:rsidRDefault="006B3356" w:rsidP="002239C6">
      <w:pPr>
        <w:spacing w:after="0" w:line="240" w:lineRule="auto"/>
        <w:rPr>
          <w:rFonts w:ascii="Arial" w:hAnsi="Arial" w:cs="Arial"/>
          <w:sz w:val="24"/>
          <w:szCs w:val="24"/>
        </w:rPr>
      </w:pPr>
    </w:p>
    <w:p w14:paraId="725B9574" w14:textId="16C55BC9" w:rsidR="00B73EC4" w:rsidRPr="007B2103" w:rsidRDefault="006B3356" w:rsidP="002239C6">
      <w:pPr>
        <w:spacing w:after="0" w:line="240" w:lineRule="auto"/>
        <w:rPr>
          <w:rFonts w:ascii="Arial" w:hAnsi="Arial" w:cs="Arial"/>
          <w:sz w:val="24"/>
          <w:szCs w:val="24"/>
        </w:rPr>
      </w:pPr>
      <w:r w:rsidRPr="00983563">
        <w:rPr>
          <w:rFonts w:ascii="Arial" w:hAnsi="Arial" w:cs="Arial"/>
          <w:sz w:val="24"/>
          <w:szCs w:val="24"/>
        </w:rPr>
        <w:t xml:space="preserve">Where the data subject exercises their right to restriction, personal data can then only be processed with their consent or for the establishment, exercise or defence of legal claims or </w:t>
      </w:r>
      <w:r w:rsidR="00B73EC4" w:rsidRPr="00983563">
        <w:rPr>
          <w:rFonts w:ascii="Arial" w:hAnsi="Arial" w:cs="Arial"/>
          <w:color w:val="333333"/>
          <w:sz w:val="24"/>
          <w:szCs w:val="24"/>
          <w:shd w:val="clear" w:color="auto" w:fill="FFFFFF"/>
        </w:rPr>
        <w:t xml:space="preserve">for the protection of the rights of another person or legal entity or for reasons of important public interest of the UK </w:t>
      </w:r>
      <w:r w:rsidR="00B73EC4" w:rsidRPr="007B2103">
        <w:rPr>
          <w:rFonts w:ascii="Arial" w:hAnsi="Arial" w:cs="Arial"/>
          <w:sz w:val="24"/>
          <w:szCs w:val="24"/>
          <w:shd w:val="clear" w:color="auto" w:fill="FFFFFF"/>
        </w:rPr>
        <w:t>or an EU Member State.</w:t>
      </w:r>
    </w:p>
    <w:p w14:paraId="39BBE046" w14:textId="77777777" w:rsidR="00327D82" w:rsidRPr="00983563" w:rsidRDefault="00327D82" w:rsidP="002239C6">
      <w:pPr>
        <w:spacing w:after="0" w:line="240" w:lineRule="auto"/>
        <w:rPr>
          <w:rFonts w:ascii="Arial" w:hAnsi="Arial" w:cs="Arial"/>
          <w:sz w:val="24"/>
          <w:szCs w:val="24"/>
        </w:rPr>
      </w:pPr>
    </w:p>
    <w:p w14:paraId="7DEB7869" w14:textId="64714125" w:rsidR="00826990" w:rsidRPr="00983563" w:rsidRDefault="006B3356" w:rsidP="002239C6">
      <w:pPr>
        <w:spacing w:after="0" w:line="240" w:lineRule="auto"/>
        <w:rPr>
          <w:rFonts w:ascii="Arial" w:hAnsi="Arial" w:cs="Arial"/>
          <w:sz w:val="24"/>
          <w:szCs w:val="24"/>
        </w:rPr>
      </w:pPr>
      <w:r w:rsidRPr="00983563">
        <w:rPr>
          <w:rFonts w:ascii="Arial" w:hAnsi="Arial" w:cs="Arial"/>
          <w:sz w:val="24"/>
          <w:szCs w:val="24"/>
        </w:rPr>
        <w:lastRenderedPageBreak/>
        <w:t xml:space="preserve">Where we have restricted any form of processing and that restriction is subsequently to be lifted, we shall advise the data subject accordingly unless doing so is impossible or involves disproportionate effort. </w:t>
      </w:r>
    </w:p>
    <w:p w14:paraId="67DD0FD7" w14:textId="77777777" w:rsidR="00983563" w:rsidRPr="00983563" w:rsidRDefault="00983563" w:rsidP="002239C6">
      <w:pPr>
        <w:spacing w:after="0" w:line="240" w:lineRule="auto"/>
        <w:rPr>
          <w:rFonts w:ascii="Arial" w:hAnsi="Arial" w:cs="Arial"/>
          <w:sz w:val="24"/>
          <w:szCs w:val="24"/>
        </w:rPr>
      </w:pPr>
    </w:p>
    <w:p w14:paraId="33DDD9A0" w14:textId="26B59E6C" w:rsidR="002D3C24" w:rsidRPr="00983563" w:rsidRDefault="005A505B" w:rsidP="002239C6">
      <w:pPr>
        <w:spacing w:after="0" w:line="240" w:lineRule="auto"/>
        <w:rPr>
          <w:rFonts w:ascii="Arial" w:hAnsi="Arial" w:cs="Arial"/>
          <w:b/>
          <w:bCs/>
          <w:sz w:val="24"/>
          <w:szCs w:val="24"/>
        </w:rPr>
      </w:pPr>
      <w:bookmarkStart w:id="17" w:name="_Toc528913177"/>
      <w:r w:rsidRPr="00983563">
        <w:rPr>
          <w:rFonts w:ascii="Arial" w:hAnsi="Arial" w:cs="Arial"/>
          <w:b/>
          <w:bCs/>
          <w:sz w:val="24"/>
          <w:szCs w:val="24"/>
        </w:rPr>
        <w:t>Transfer R</w:t>
      </w:r>
      <w:r w:rsidR="002D3C24" w:rsidRPr="00983563">
        <w:rPr>
          <w:rFonts w:ascii="Arial" w:hAnsi="Arial" w:cs="Arial"/>
          <w:b/>
          <w:bCs/>
          <w:sz w:val="24"/>
          <w:szCs w:val="24"/>
        </w:rPr>
        <w:t>equests</w:t>
      </w:r>
      <w:r w:rsidRPr="00983563">
        <w:rPr>
          <w:rFonts w:ascii="Arial" w:hAnsi="Arial" w:cs="Arial"/>
          <w:b/>
          <w:bCs/>
          <w:sz w:val="24"/>
          <w:szCs w:val="24"/>
        </w:rPr>
        <w:t xml:space="preserve"> (Data Portability)</w:t>
      </w:r>
      <w:bookmarkEnd w:id="17"/>
      <w:r w:rsidR="002D3C24" w:rsidRPr="00983563">
        <w:rPr>
          <w:rFonts w:ascii="Arial" w:hAnsi="Arial" w:cs="Arial"/>
          <w:b/>
          <w:bCs/>
          <w:sz w:val="24"/>
          <w:szCs w:val="24"/>
        </w:rPr>
        <w:t xml:space="preserve"> </w:t>
      </w:r>
    </w:p>
    <w:p w14:paraId="208B5D9E" w14:textId="77777777" w:rsidR="00983563" w:rsidRPr="00983563" w:rsidRDefault="00983563" w:rsidP="002239C6">
      <w:pPr>
        <w:spacing w:after="0" w:line="240" w:lineRule="auto"/>
        <w:rPr>
          <w:rFonts w:ascii="Arial" w:hAnsi="Arial" w:cs="Arial"/>
          <w:sz w:val="24"/>
          <w:szCs w:val="24"/>
        </w:rPr>
      </w:pPr>
    </w:p>
    <w:p w14:paraId="7F98FEBE" w14:textId="1D933BB6" w:rsidR="00B05986"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This right allows a data subject to obtain and reuse personal data for their own purposes across different services. </w:t>
      </w:r>
    </w:p>
    <w:p w14:paraId="34666945" w14:textId="77777777" w:rsidR="00983563" w:rsidRPr="00983563" w:rsidRDefault="00983563" w:rsidP="002239C6">
      <w:pPr>
        <w:spacing w:after="0" w:line="240" w:lineRule="auto"/>
        <w:rPr>
          <w:rFonts w:ascii="Arial" w:hAnsi="Arial" w:cs="Arial"/>
          <w:sz w:val="24"/>
          <w:szCs w:val="24"/>
        </w:rPr>
      </w:pPr>
    </w:p>
    <w:p w14:paraId="71D0E18F" w14:textId="260F79C0" w:rsidR="00596900" w:rsidRPr="00983563" w:rsidRDefault="00596900" w:rsidP="002239C6">
      <w:pPr>
        <w:spacing w:after="0" w:line="240" w:lineRule="auto"/>
        <w:rPr>
          <w:rFonts w:ascii="Arial" w:hAnsi="Arial" w:cs="Arial"/>
          <w:sz w:val="24"/>
          <w:szCs w:val="24"/>
        </w:rPr>
      </w:pPr>
      <w:r w:rsidRPr="3A91B007">
        <w:rPr>
          <w:rFonts w:ascii="Arial" w:hAnsi="Arial" w:cs="Arial"/>
          <w:sz w:val="24"/>
          <w:szCs w:val="24"/>
        </w:rPr>
        <w:t xml:space="preserve">Where a data subject requests a copy of their personal data for the purposes of transferring it from </w:t>
      </w:r>
      <w:r w:rsidR="00F72655">
        <w:rPr>
          <w:rFonts w:ascii="Arial" w:hAnsi="Arial" w:cs="Arial"/>
          <w:sz w:val="24"/>
          <w:szCs w:val="24"/>
        </w:rPr>
        <w:t>Dalmuir Park Housing Association</w:t>
      </w:r>
      <w:r w:rsidR="00C21A02" w:rsidRPr="3A91B007">
        <w:rPr>
          <w:rFonts w:ascii="Arial" w:hAnsi="Arial" w:cs="Arial"/>
          <w:sz w:val="24"/>
          <w:szCs w:val="24"/>
        </w:rPr>
        <w:t xml:space="preserve"> </w:t>
      </w:r>
      <w:r w:rsidRPr="3A91B007">
        <w:rPr>
          <w:rFonts w:ascii="Arial" w:hAnsi="Arial" w:cs="Arial"/>
          <w:sz w:val="24"/>
          <w:szCs w:val="24"/>
        </w:rPr>
        <w:t>to another data controller we shall do so provided:</w:t>
      </w:r>
    </w:p>
    <w:p w14:paraId="57275D81" w14:textId="4D863826" w:rsidR="3A91B007" w:rsidRDefault="3A91B007" w:rsidP="002239C6">
      <w:pPr>
        <w:spacing w:after="0" w:line="240" w:lineRule="auto"/>
        <w:rPr>
          <w:rFonts w:ascii="Arial" w:hAnsi="Arial" w:cs="Arial"/>
          <w:sz w:val="24"/>
          <w:szCs w:val="24"/>
        </w:rPr>
      </w:pPr>
    </w:p>
    <w:p w14:paraId="05486605" w14:textId="26EE3444" w:rsidR="00596900" w:rsidRPr="00983563" w:rsidRDefault="22928695" w:rsidP="002239C6">
      <w:pPr>
        <w:spacing w:after="0" w:line="240" w:lineRule="auto"/>
        <w:rPr>
          <w:rFonts w:ascii="Arial" w:hAnsi="Arial" w:cs="Arial"/>
          <w:sz w:val="24"/>
          <w:szCs w:val="24"/>
        </w:rPr>
      </w:pPr>
      <w:r w:rsidRPr="3A91B007">
        <w:rPr>
          <w:rFonts w:ascii="Arial" w:hAnsi="Arial" w:cs="Arial"/>
          <w:sz w:val="24"/>
          <w:szCs w:val="24"/>
        </w:rPr>
        <w:t>(</w:t>
      </w:r>
      <w:r w:rsidR="00596900" w:rsidRPr="3A91B007">
        <w:rPr>
          <w:rFonts w:ascii="Arial" w:hAnsi="Arial" w:cs="Arial"/>
          <w:sz w:val="24"/>
          <w:szCs w:val="24"/>
        </w:rPr>
        <w:t xml:space="preserve">a) </w:t>
      </w:r>
      <w:r w:rsidR="00596900">
        <w:tab/>
      </w:r>
      <w:r w:rsidR="00596900" w:rsidRPr="3A91B007">
        <w:rPr>
          <w:rFonts w:ascii="Arial" w:hAnsi="Arial" w:cs="Arial"/>
          <w:sz w:val="24"/>
          <w:szCs w:val="24"/>
        </w:rPr>
        <w:t xml:space="preserve">the legal basis for processing is based on consent or a contract with the data </w:t>
      </w:r>
      <w:r w:rsidR="00596900">
        <w:tab/>
      </w:r>
      <w:r w:rsidR="00596900" w:rsidRPr="3A91B007">
        <w:rPr>
          <w:rFonts w:ascii="Arial" w:hAnsi="Arial" w:cs="Arial"/>
          <w:sz w:val="24"/>
          <w:szCs w:val="24"/>
        </w:rPr>
        <w:t xml:space="preserve">subject; and </w:t>
      </w:r>
    </w:p>
    <w:p w14:paraId="457E7CCC" w14:textId="0B5AB6B5" w:rsidR="00596900" w:rsidRPr="00983563" w:rsidRDefault="7CDA9F84" w:rsidP="002239C6">
      <w:pPr>
        <w:spacing w:after="0" w:line="240" w:lineRule="auto"/>
        <w:rPr>
          <w:rFonts w:ascii="Arial" w:hAnsi="Arial" w:cs="Arial"/>
          <w:sz w:val="24"/>
          <w:szCs w:val="24"/>
        </w:rPr>
      </w:pPr>
      <w:r w:rsidRPr="3A91B007">
        <w:rPr>
          <w:rFonts w:ascii="Arial" w:hAnsi="Arial" w:cs="Arial"/>
          <w:sz w:val="24"/>
          <w:szCs w:val="24"/>
        </w:rPr>
        <w:t>(</w:t>
      </w:r>
      <w:r w:rsidR="00596900" w:rsidRPr="3A91B007">
        <w:rPr>
          <w:rFonts w:ascii="Arial" w:hAnsi="Arial" w:cs="Arial"/>
          <w:sz w:val="24"/>
          <w:szCs w:val="24"/>
        </w:rPr>
        <w:t xml:space="preserve">b) </w:t>
      </w:r>
      <w:r w:rsidR="00596900">
        <w:tab/>
      </w:r>
      <w:r w:rsidR="00596900" w:rsidRPr="3A91B007">
        <w:rPr>
          <w:rFonts w:ascii="Arial" w:hAnsi="Arial" w:cs="Arial"/>
          <w:sz w:val="24"/>
          <w:szCs w:val="24"/>
        </w:rPr>
        <w:t xml:space="preserve">the processing is carried out by automated means. </w:t>
      </w:r>
    </w:p>
    <w:p w14:paraId="208673AE" w14:textId="77777777" w:rsidR="00596900" w:rsidRPr="00983563" w:rsidRDefault="00596900" w:rsidP="002239C6">
      <w:pPr>
        <w:spacing w:after="0" w:line="240" w:lineRule="auto"/>
        <w:rPr>
          <w:rFonts w:ascii="Arial" w:hAnsi="Arial" w:cs="Arial"/>
          <w:sz w:val="24"/>
          <w:szCs w:val="24"/>
        </w:rPr>
      </w:pPr>
    </w:p>
    <w:p w14:paraId="61109E52" w14:textId="388022C2" w:rsidR="00596900" w:rsidRPr="00983563" w:rsidRDefault="00596900" w:rsidP="002239C6">
      <w:pPr>
        <w:spacing w:after="0" w:line="240" w:lineRule="auto"/>
        <w:rPr>
          <w:rFonts w:ascii="Arial" w:hAnsi="Arial" w:cs="Arial"/>
          <w:sz w:val="24"/>
          <w:szCs w:val="24"/>
        </w:rPr>
      </w:pPr>
      <w:r w:rsidRPr="00983563">
        <w:rPr>
          <w:rFonts w:ascii="Arial" w:hAnsi="Arial" w:cs="Arial"/>
          <w:sz w:val="24"/>
          <w:szCs w:val="24"/>
        </w:rPr>
        <w:t xml:space="preserve">The data subject shall only be provided with the personal data they have provided to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and the personal data gathered by us</w:t>
      </w:r>
      <w:r w:rsidR="00C95C7C" w:rsidRPr="00983563">
        <w:rPr>
          <w:rFonts w:ascii="Arial" w:hAnsi="Arial" w:cs="Arial"/>
          <w:sz w:val="24"/>
          <w:szCs w:val="24"/>
        </w:rPr>
        <w:t xml:space="preserve"> in</w:t>
      </w:r>
      <w:r w:rsidRPr="00983563">
        <w:rPr>
          <w:rFonts w:ascii="Arial" w:hAnsi="Arial" w:cs="Arial"/>
          <w:sz w:val="24"/>
          <w:szCs w:val="24"/>
        </w:rPr>
        <w:t xml:space="preserve"> the course of our dealings with the individual or which has been generated from our monitoring of the data subject’s activity. This will only be data held electronically. </w:t>
      </w:r>
    </w:p>
    <w:p w14:paraId="46A69125" w14:textId="77777777" w:rsidR="00910FE5" w:rsidRPr="00983563" w:rsidRDefault="00910FE5" w:rsidP="002239C6">
      <w:pPr>
        <w:spacing w:after="0" w:line="240" w:lineRule="auto"/>
        <w:rPr>
          <w:rFonts w:ascii="Arial" w:hAnsi="Arial" w:cs="Arial"/>
          <w:sz w:val="24"/>
          <w:szCs w:val="24"/>
        </w:rPr>
      </w:pPr>
    </w:p>
    <w:p w14:paraId="0A7F5528" w14:textId="047DF535" w:rsidR="00596900" w:rsidRPr="00983563" w:rsidRDefault="00596900" w:rsidP="002239C6">
      <w:pPr>
        <w:spacing w:after="0" w:line="240" w:lineRule="auto"/>
        <w:rPr>
          <w:rFonts w:ascii="Arial" w:hAnsi="Arial" w:cs="Arial"/>
          <w:sz w:val="24"/>
          <w:szCs w:val="24"/>
        </w:rPr>
      </w:pPr>
      <w:r w:rsidRPr="00983563">
        <w:rPr>
          <w:rFonts w:ascii="Arial" w:hAnsi="Arial" w:cs="Arial"/>
          <w:sz w:val="24"/>
          <w:szCs w:val="24"/>
        </w:rPr>
        <w:t xml:space="preserve">The data subject is entitled to be provided with their personal data in a structured, commonly used and </w:t>
      </w:r>
      <w:r w:rsidR="004B4A68" w:rsidRPr="00983563">
        <w:rPr>
          <w:rFonts w:ascii="Arial" w:hAnsi="Arial" w:cs="Arial"/>
          <w:sz w:val="24"/>
          <w:szCs w:val="24"/>
        </w:rPr>
        <w:t>machine-readable</w:t>
      </w:r>
      <w:r w:rsidRPr="00983563">
        <w:rPr>
          <w:rFonts w:ascii="Arial" w:hAnsi="Arial" w:cs="Arial"/>
          <w:sz w:val="24"/>
          <w:szCs w:val="24"/>
        </w:rPr>
        <w:t xml:space="preserve"> format for transfer to another controller; or where possible to have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 xml:space="preserve">transfer the data direct to another controller. </w:t>
      </w:r>
    </w:p>
    <w:p w14:paraId="77569D3B" w14:textId="77777777" w:rsidR="00983563" w:rsidRPr="00983563" w:rsidRDefault="00983563" w:rsidP="002239C6">
      <w:pPr>
        <w:spacing w:after="0" w:line="240" w:lineRule="auto"/>
        <w:rPr>
          <w:rFonts w:ascii="Arial" w:hAnsi="Arial" w:cs="Arial"/>
          <w:sz w:val="24"/>
          <w:szCs w:val="24"/>
        </w:rPr>
      </w:pPr>
    </w:p>
    <w:p w14:paraId="05237F39" w14:textId="50DAD865" w:rsidR="002D3C24" w:rsidRPr="00983563" w:rsidRDefault="005A505B" w:rsidP="002239C6">
      <w:pPr>
        <w:spacing w:after="0" w:line="240" w:lineRule="auto"/>
        <w:rPr>
          <w:rFonts w:ascii="Arial" w:hAnsi="Arial" w:cs="Arial"/>
          <w:b/>
          <w:bCs/>
          <w:sz w:val="24"/>
          <w:szCs w:val="24"/>
        </w:rPr>
      </w:pPr>
      <w:bookmarkStart w:id="18" w:name="_Toc528913178"/>
      <w:r w:rsidRPr="00983563">
        <w:rPr>
          <w:rFonts w:ascii="Arial" w:hAnsi="Arial" w:cs="Arial"/>
          <w:b/>
          <w:bCs/>
          <w:sz w:val="24"/>
          <w:szCs w:val="24"/>
        </w:rPr>
        <w:t>Objection R</w:t>
      </w:r>
      <w:r w:rsidR="002D3C24" w:rsidRPr="00983563">
        <w:rPr>
          <w:rFonts w:ascii="Arial" w:hAnsi="Arial" w:cs="Arial"/>
          <w:b/>
          <w:bCs/>
          <w:sz w:val="24"/>
          <w:szCs w:val="24"/>
        </w:rPr>
        <w:t>equests</w:t>
      </w:r>
      <w:bookmarkEnd w:id="18"/>
      <w:r w:rsidR="002D3C24" w:rsidRPr="00983563">
        <w:rPr>
          <w:rFonts w:ascii="Arial" w:hAnsi="Arial" w:cs="Arial"/>
          <w:b/>
          <w:bCs/>
          <w:sz w:val="24"/>
          <w:szCs w:val="24"/>
        </w:rPr>
        <w:t xml:space="preserve"> </w:t>
      </w:r>
    </w:p>
    <w:p w14:paraId="76AC6D2F" w14:textId="77777777" w:rsidR="00983563" w:rsidRPr="00983563" w:rsidRDefault="00983563" w:rsidP="002239C6">
      <w:pPr>
        <w:spacing w:after="0" w:line="240" w:lineRule="auto"/>
        <w:rPr>
          <w:rFonts w:ascii="Arial" w:hAnsi="Arial" w:cs="Arial"/>
          <w:sz w:val="24"/>
          <w:szCs w:val="24"/>
        </w:rPr>
      </w:pPr>
    </w:p>
    <w:p w14:paraId="62A5A6CB" w14:textId="51EF06CB" w:rsidR="00500743" w:rsidRPr="00983563" w:rsidRDefault="008B0AD4" w:rsidP="002239C6">
      <w:pPr>
        <w:spacing w:after="0" w:line="240" w:lineRule="auto"/>
        <w:rPr>
          <w:rFonts w:ascii="Arial" w:hAnsi="Arial" w:cs="Arial"/>
          <w:sz w:val="24"/>
          <w:szCs w:val="24"/>
        </w:rPr>
      </w:pPr>
      <w:r w:rsidRPr="3A91B007">
        <w:rPr>
          <w:rFonts w:ascii="Arial" w:hAnsi="Arial" w:cs="Arial"/>
          <w:sz w:val="24"/>
          <w:szCs w:val="24"/>
        </w:rPr>
        <w:t xml:space="preserve">A data subject can object to the processing of their personal data, including profiling, on grounds relating to their particular situation. Where a request is received, </w:t>
      </w:r>
      <w:r w:rsidR="00F72655">
        <w:rPr>
          <w:rFonts w:ascii="Arial" w:hAnsi="Arial" w:cs="Arial"/>
          <w:sz w:val="24"/>
          <w:szCs w:val="24"/>
        </w:rPr>
        <w:t>Dalmuir Park Housing Association</w:t>
      </w:r>
      <w:r w:rsidR="00C21A02" w:rsidRPr="3A91B007">
        <w:rPr>
          <w:rFonts w:ascii="Arial" w:hAnsi="Arial" w:cs="Arial"/>
          <w:sz w:val="24"/>
          <w:szCs w:val="24"/>
        </w:rPr>
        <w:t xml:space="preserve"> </w:t>
      </w:r>
      <w:r w:rsidRPr="3A91B007">
        <w:rPr>
          <w:rFonts w:ascii="Arial" w:hAnsi="Arial" w:cs="Arial"/>
          <w:sz w:val="24"/>
          <w:szCs w:val="24"/>
        </w:rPr>
        <w:t>is under an obligation to act upon a request where one of the following conditions applies</w:t>
      </w:r>
      <w:r w:rsidR="00327D82" w:rsidRPr="3A91B007">
        <w:rPr>
          <w:rFonts w:ascii="Arial" w:hAnsi="Arial" w:cs="Arial"/>
          <w:sz w:val="24"/>
          <w:szCs w:val="24"/>
        </w:rPr>
        <w:t>:</w:t>
      </w:r>
    </w:p>
    <w:p w14:paraId="7B2A6DD6" w14:textId="2194ECD8" w:rsidR="3A91B007" w:rsidRDefault="3A91B007" w:rsidP="002239C6">
      <w:pPr>
        <w:spacing w:after="0" w:line="240" w:lineRule="auto"/>
        <w:rPr>
          <w:rFonts w:ascii="Arial" w:hAnsi="Arial" w:cs="Arial"/>
          <w:sz w:val="24"/>
          <w:szCs w:val="24"/>
        </w:rPr>
      </w:pPr>
    </w:p>
    <w:p w14:paraId="2B684898" w14:textId="77777777" w:rsidR="00327D82" w:rsidRPr="00D459D1" w:rsidRDefault="00500743" w:rsidP="002239C6">
      <w:pPr>
        <w:pStyle w:val="ListParagraph"/>
        <w:numPr>
          <w:ilvl w:val="0"/>
          <w:numId w:val="18"/>
        </w:numPr>
        <w:spacing w:after="0" w:line="240" w:lineRule="auto"/>
        <w:rPr>
          <w:rFonts w:ascii="Arial" w:hAnsi="Arial" w:cs="Arial"/>
          <w:sz w:val="24"/>
          <w:szCs w:val="24"/>
        </w:rPr>
      </w:pPr>
      <w:r w:rsidRPr="00D459D1">
        <w:rPr>
          <w:rFonts w:ascii="Arial" w:hAnsi="Arial" w:cs="Arial"/>
          <w:sz w:val="24"/>
          <w:szCs w:val="24"/>
        </w:rPr>
        <w:t xml:space="preserve">where their personal data is processed based on the public interest or in the exercise of official authority; or </w:t>
      </w:r>
    </w:p>
    <w:p w14:paraId="3786EC71" w14:textId="5132F831" w:rsidR="00500743" w:rsidRPr="00D459D1" w:rsidRDefault="00500743" w:rsidP="002239C6">
      <w:pPr>
        <w:pStyle w:val="ListParagraph"/>
        <w:numPr>
          <w:ilvl w:val="0"/>
          <w:numId w:val="18"/>
        </w:numPr>
        <w:spacing w:after="0" w:line="240" w:lineRule="auto"/>
        <w:rPr>
          <w:rFonts w:ascii="Arial" w:hAnsi="Arial" w:cs="Arial"/>
          <w:sz w:val="24"/>
          <w:szCs w:val="24"/>
        </w:rPr>
      </w:pPr>
      <w:r w:rsidRPr="00D459D1">
        <w:rPr>
          <w:rFonts w:ascii="Arial" w:hAnsi="Arial" w:cs="Arial"/>
          <w:sz w:val="24"/>
          <w:szCs w:val="24"/>
        </w:rPr>
        <w:t xml:space="preserve">where we are processing their personal data based on legitimate interests. </w:t>
      </w:r>
    </w:p>
    <w:p w14:paraId="2BF93E05" w14:textId="77777777" w:rsidR="00327D82" w:rsidRPr="00983563" w:rsidRDefault="00327D82" w:rsidP="002239C6">
      <w:pPr>
        <w:spacing w:after="0" w:line="240" w:lineRule="auto"/>
        <w:rPr>
          <w:rFonts w:ascii="Arial" w:hAnsi="Arial" w:cs="Arial"/>
          <w:sz w:val="24"/>
          <w:szCs w:val="24"/>
        </w:rPr>
      </w:pPr>
    </w:p>
    <w:p w14:paraId="135C5EF0" w14:textId="2EFBF318" w:rsidR="00327D82" w:rsidRPr="00983563" w:rsidRDefault="00500743" w:rsidP="002239C6">
      <w:pPr>
        <w:spacing w:after="0" w:line="240" w:lineRule="auto"/>
        <w:rPr>
          <w:rFonts w:ascii="Arial" w:hAnsi="Arial" w:cs="Arial"/>
          <w:sz w:val="24"/>
          <w:szCs w:val="24"/>
        </w:rPr>
      </w:pPr>
      <w:r w:rsidRPr="00983563">
        <w:rPr>
          <w:rFonts w:ascii="Arial" w:hAnsi="Arial" w:cs="Arial"/>
          <w:sz w:val="24"/>
          <w:szCs w:val="24"/>
        </w:rPr>
        <w:t xml:space="preserve">If we can demonstrate that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 xml:space="preserve">has legitimate grounds for the processing which override the interests, rights and freedoms of the data subject or for the establishment, exercise or defence of legal claims, it is not necessary to cease processing. </w:t>
      </w:r>
    </w:p>
    <w:p w14:paraId="3ECA7B19" w14:textId="77777777" w:rsidR="00327D82" w:rsidRPr="00983563" w:rsidRDefault="00327D82" w:rsidP="002239C6">
      <w:pPr>
        <w:spacing w:after="0" w:line="240" w:lineRule="auto"/>
        <w:rPr>
          <w:rFonts w:ascii="Arial" w:hAnsi="Arial" w:cs="Arial"/>
          <w:sz w:val="24"/>
          <w:szCs w:val="24"/>
        </w:rPr>
      </w:pPr>
    </w:p>
    <w:p w14:paraId="03D88393" w14:textId="10805FD2" w:rsidR="00500743" w:rsidRPr="00983563" w:rsidRDefault="00500743" w:rsidP="002239C6">
      <w:pPr>
        <w:spacing w:after="0" w:line="240" w:lineRule="auto"/>
        <w:rPr>
          <w:rFonts w:ascii="Arial" w:hAnsi="Arial" w:cs="Arial"/>
          <w:sz w:val="24"/>
          <w:szCs w:val="24"/>
        </w:rPr>
      </w:pPr>
      <w:r w:rsidRPr="00983563">
        <w:rPr>
          <w:rFonts w:ascii="Arial" w:hAnsi="Arial" w:cs="Arial"/>
          <w:sz w:val="24"/>
          <w:szCs w:val="24"/>
        </w:rPr>
        <w:t xml:space="preserve">This does </w:t>
      </w:r>
      <w:r w:rsidR="00327D82" w:rsidRPr="00983563">
        <w:rPr>
          <w:rFonts w:ascii="Arial" w:hAnsi="Arial" w:cs="Arial"/>
          <w:sz w:val="24"/>
          <w:szCs w:val="24"/>
        </w:rPr>
        <w:t xml:space="preserve">not apply to direct marketing. </w:t>
      </w:r>
      <w:r w:rsidRPr="00983563">
        <w:rPr>
          <w:rFonts w:ascii="Arial" w:hAnsi="Arial" w:cs="Arial"/>
          <w:sz w:val="24"/>
          <w:szCs w:val="24"/>
        </w:rPr>
        <w:t xml:space="preserve">Data subjects are entitled to object to direct marketing (in any form) which is sent to them. This is an absolute right and where such a request is received, </w:t>
      </w:r>
      <w:r w:rsidR="00F72655">
        <w:rPr>
          <w:rFonts w:ascii="Arial" w:hAnsi="Arial" w:cs="Arial"/>
          <w:sz w:val="24"/>
          <w:szCs w:val="24"/>
        </w:rPr>
        <w:t>Dalmuir Park Housing Association</w:t>
      </w:r>
      <w:r w:rsidR="00C21A02" w:rsidRPr="00983563">
        <w:rPr>
          <w:rFonts w:ascii="Arial" w:hAnsi="Arial" w:cs="Arial"/>
          <w:sz w:val="24"/>
          <w:szCs w:val="24"/>
        </w:rPr>
        <w:t xml:space="preserve"> </w:t>
      </w:r>
      <w:r w:rsidRPr="00983563">
        <w:rPr>
          <w:rFonts w:ascii="Arial" w:hAnsi="Arial" w:cs="Arial"/>
          <w:sz w:val="24"/>
          <w:szCs w:val="24"/>
        </w:rPr>
        <w:t>must comply with the request.</w:t>
      </w:r>
    </w:p>
    <w:p w14:paraId="2E0F5A64" w14:textId="77777777" w:rsidR="00983563" w:rsidRPr="00983563" w:rsidRDefault="00983563" w:rsidP="002239C6">
      <w:pPr>
        <w:spacing w:after="0" w:line="240" w:lineRule="auto"/>
        <w:rPr>
          <w:rFonts w:ascii="Arial" w:hAnsi="Arial" w:cs="Arial"/>
          <w:sz w:val="24"/>
          <w:szCs w:val="24"/>
        </w:rPr>
      </w:pPr>
    </w:p>
    <w:p w14:paraId="5FFDE6A4" w14:textId="1E0B821A" w:rsidR="002D3C24" w:rsidRPr="00983563" w:rsidRDefault="00653D36" w:rsidP="002239C6">
      <w:pPr>
        <w:spacing w:after="0" w:line="240" w:lineRule="auto"/>
        <w:rPr>
          <w:rFonts w:ascii="Arial" w:hAnsi="Arial" w:cs="Arial"/>
          <w:b/>
          <w:bCs/>
          <w:sz w:val="24"/>
          <w:szCs w:val="24"/>
        </w:rPr>
      </w:pPr>
      <w:bookmarkStart w:id="19" w:name="_Toc528913179"/>
      <w:r w:rsidRPr="00983563">
        <w:rPr>
          <w:rFonts w:ascii="Arial" w:hAnsi="Arial" w:cs="Arial"/>
          <w:b/>
          <w:bCs/>
          <w:sz w:val="24"/>
          <w:szCs w:val="24"/>
        </w:rPr>
        <w:t xml:space="preserve">Applying </w:t>
      </w:r>
      <w:r w:rsidR="005A505B" w:rsidRPr="00983563">
        <w:rPr>
          <w:rFonts w:ascii="Arial" w:hAnsi="Arial" w:cs="Arial"/>
          <w:b/>
          <w:bCs/>
          <w:sz w:val="24"/>
          <w:szCs w:val="24"/>
        </w:rPr>
        <w:t>Exemptions</w:t>
      </w:r>
      <w:bookmarkEnd w:id="19"/>
      <w:r w:rsidR="002D3C24" w:rsidRPr="00983563">
        <w:rPr>
          <w:rFonts w:ascii="Arial" w:hAnsi="Arial" w:cs="Arial"/>
          <w:b/>
          <w:bCs/>
          <w:sz w:val="24"/>
          <w:szCs w:val="24"/>
        </w:rPr>
        <w:t xml:space="preserve"> </w:t>
      </w:r>
    </w:p>
    <w:p w14:paraId="3A8AD5C5" w14:textId="77777777" w:rsidR="00983563" w:rsidRPr="00983563" w:rsidRDefault="00983563" w:rsidP="002239C6">
      <w:pPr>
        <w:spacing w:after="0" w:line="240" w:lineRule="auto"/>
        <w:rPr>
          <w:rFonts w:ascii="Arial" w:hAnsi="Arial" w:cs="Arial"/>
          <w:sz w:val="24"/>
          <w:szCs w:val="24"/>
        </w:rPr>
      </w:pPr>
    </w:p>
    <w:p w14:paraId="6891974C" w14:textId="54876669" w:rsidR="002D3C24" w:rsidRDefault="002D3C24" w:rsidP="002239C6">
      <w:pPr>
        <w:spacing w:after="0" w:line="240" w:lineRule="auto"/>
        <w:rPr>
          <w:rFonts w:ascii="Arial" w:hAnsi="Arial" w:cs="Arial"/>
          <w:sz w:val="24"/>
          <w:szCs w:val="24"/>
        </w:rPr>
      </w:pPr>
      <w:r w:rsidRPr="00983563">
        <w:rPr>
          <w:rFonts w:ascii="Arial" w:hAnsi="Arial" w:cs="Arial"/>
          <w:sz w:val="24"/>
          <w:szCs w:val="24"/>
        </w:rPr>
        <w:lastRenderedPageBreak/>
        <w:t>The UK</w:t>
      </w:r>
      <w:r w:rsidR="008B0AD4" w:rsidRPr="00983563">
        <w:rPr>
          <w:rFonts w:ascii="Arial" w:hAnsi="Arial" w:cs="Arial"/>
          <w:sz w:val="24"/>
          <w:szCs w:val="24"/>
        </w:rPr>
        <w:t xml:space="preserve"> Data Protection Act </w:t>
      </w:r>
      <w:r w:rsidRPr="00983563">
        <w:rPr>
          <w:rFonts w:ascii="Arial" w:hAnsi="Arial" w:cs="Arial"/>
          <w:sz w:val="24"/>
          <w:szCs w:val="24"/>
        </w:rPr>
        <w:t xml:space="preserve">2018 </w:t>
      </w:r>
      <w:r w:rsidR="008B0AD4" w:rsidRPr="00983563">
        <w:rPr>
          <w:rFonts w:ascii="Arial" w:hAnsi="Arial" w:cs="Arial"/>
          <w:sz w:val="24"/>
          <w:szCs w:val="24"/>
        </w:rPr>
        <w:t xml:space="preserve">provides exemptions which enable </w:t>
      </w:r>
      <w:r w:rsidR="005A505B" w:rsidRPr="00983563">
        <w:rPr>
          <w:rFonts w:ascii="Arial" w:hAnsi="Arial" w:cs="Arial"/>
          <w:sz w:val="24"/>
          <w:szCs w:val="24"/>
        </w:rPr>
        <w:t>organisation</w:t>
      </w:r>
      <w:r w:rsidR="00A11E72" w:rsidRPr="00983563">
        <w:rPr>
          <w:rFonts w:ascii="Arial" w:hAnsi="Arial" w:cs="Arial"/>
          <w:sz w:val="24"/>
          <w:szCs w:val="24"/>
        </w:rPr>
        <w:t>s</w:t>
      </w:r>
      <w:r w:rsidR="005A505B" w:rsidRPr="00983563">
        <w:rPr>
          <w:rFonts w:ascii="Arial" w:hAnsi="Arial" w:cs="Arial"/>
          <w:sz w:val="24"/>
          <w:szCs w:val="24"/>
        </w:rPr>
        <w:t xml:space="preserve"> not to respond </w:t>
      </w:r>
      <w:r w:rsidR="0072627B" w:rsidRPr="00983563">
        <w:rPr>
          <w:rFonts w:ascii="Arial" w:hAnsi="Arial" w:cs="Arial"/>
          <w:sz w:val="24"/>
          <w:szCs w:val="24"/>
        </w:rPr>
        <w:t>to data</w:t>
      </w:r>
      <w:r w:rsidR="008B0AD4" w:rsidRPr="00983563">
        <w:rPr>
          <w:rFonts w:ascii="Arial" w:hAnsi="Arial" w:cs="Arial"/>
          <w:sz w:val="24"/>
          <w:szCs w:val="24"/>
        </w:rPr>
        <w:t xml:space="preserve"> subject rights in certain circumstances.</w:t>
      </w:r>
    </w:p>
    <w:p w14:paraId="6970A57B" w14:textId="77777777" w:rsidR="00D459D1" w:rsidRPr="00983563" w:rsidRDefault="00D459D1" w:rsidP="002239C6">
      <w:pPr>
        <w:spacing w:after="0" w:line="240" w:lineRule="auto"/>
        <w:rPr>
          <w:rFonts w:ascii="Arial" w:hAnsi="Arial" w:cs="Arial"/>
          <w:sz w:val="24"/>
          <w:szCs w:val="24"/>
        </w:rPr>
      </w:pPr>
    </w:p>
    <w:p w14:paraId="5CDDE638" w14:textId="23C1EFAC" w:rsidR="002506D2" w:rsidRPr="00983563" w:rsidRDefault="00F72655" w:rsidP="002239C6">
      <w:pPr>
        <w:spacing w:after="0" w:line="240" w:lineRule="auto"/>
        <w:rPr>
          <w:rFonts w:ascii="Arial" w:hAnsi="Arial" w:cs="Arial"/>
          <w:sz w:val="24"/>
          <w:szCs w:val="24"/>
        </w:rPr>
      </w:pPr>
      <w:r>
        <w:rPr>
          <w:rFonts w:ascii="Arial" w:hAnsi="Arial" w:cs="Arial"/>
          <w:sz w:val="24"/>
          <w:szCs w:val="24"/>
        </w:rPr>
        <w:t>Dalmuir Park Housing Association</w:t>
      </w:r>
      <w:r w:rsidR="00C21A02" w:rsidRPr="00983563">
        <w:rPr>
          <w:rFonts w:ascii="Arial" w:hAnsi="Arial" w:cs="Arial"/>
          <w:sz w:val="24"/>
          <w:szCs w:val="24"/>
        </w:rPr>
        <w:t xml:space="preserve"> </w:t>
      </w:r>
      <w:r w:rsidR="002506D2" w:rsidRPr="00983563">
        <w:rPr>
          <w:rFonts w:ascii="Arial" w:hAnsi="Arial" w:cs="Arial"/>
          <w:sz w:val="24"/>
          <w:szCs w:val="24"/>
        </w:rPr>
        <w:t xml:space="preserve">may be exempt from compliance with the data subject rights if certain exemptions apply. Careful consideration should be given to these exemptions and whether they apply before responding to any request by a data subject. </w:t>
      </w:r>
      <w:r w:rsidR="00DB7327" w:rsidRPr="00983563">
        <w:rPr>
          <w:rFonts w:ascii="Arial" w:hAnsi="Arial" w:cs="Arial"/>
          <w:sz w:val="24"/>
          <w:szCs w:val="24"/>
        </w:rPr>
        <w:t xml:space="preserve">Advice from the Data Protection Officer or legal adviser is recommended.  </w:t>
      </w:r>
      <w:r w:rsidR="002506D2" w:rsidRPr="00983563">
        <w:rPr>
          <w:rFonts w:ascii="Arial" w:hAnsi="Arial" w:cs="Arial"/>
          <w:sz w:val="24"/>
          <w:szCs w:val="24"/>
        </w:rPr>
        <w:t xml:space="preserve">The exemptions for compliance with the request are set out in </w:t>
      </w:r>
      <w:r w:rsidR="00F43BB1">
        <w:rPr>
          <w:rFonts w:ascii="Arial" w:hAnsi="Arial" w:cs="Arial"/>
          <w:sz w:val="24"/>
          <w:szCs w:val="24"/>
        </w:rPr>
        <w:t>S</w:t>
      </w:r>
      <w:r w:rsidR="002506D2" w:rsidRPr="00983563">
        <w:rPr>
          <w:rFonts w:ascii="Arial" w:hAnsi="Arial" w:cs="Arial"/>
          <w:sz w:val="24"/>
          <w:szCs w:val="24"/>
        </w:rPr>
        <w:t xml:space="preserve">chedule 2 parts 1, 2 and 3 of the Data Protection Act 2018. </w:t>
      </w:r>
    </w:p>
    <w:p w14:paraId="7870EF8C" w14:textId="77777777" w:rsidR="002506D2" w:rsidRPr="00983563" w:rsidRDefault="002506D2" w:rsidP="002239C6">
      <w:pPr>
        <w:spacing w:after="0" w:line="240" w:lineRule="auto"/>
        <w:rPr>
          <w:rFonts w:ascii="Arial" w:hAnsi="Arial" w:cs="Arial"/>
          <w:sz w:val="24"/>
          <w:szCs w:val="24"/>
        </w:rPr>
      </w:pPr>
    </w:p>
    <w:p w14:paraId="64260000" w14:textId="236C1A6A" w:rsidR="002506D2" w:rsidRPr="00983563" w:rsidRDefault="00327D82" w:rsidP="002239C6">
      <w:pPr>
        <w:spacing w:after="0" w:line="240" w:lineRule="auto"/>
        <w:rPr>
          <w:rFonts w:ascii="Arial" w:hAnsi="Arial" w:cs="Arial"/>
          <w:sz w:val="24"/>
          <w:szCs w:val="24"/>
        </w:rPr>
      </w:pPr>
      <w:r w:rsidRPr="00983563">
        <w:rPr>
          <w:rFonts w:ascii="Arial" w:hAnsi="Arial" w:cs="Arial"/>
          <w:sz w:val="24"/>
          <w:szCs w:val="24"/>
        </w:rPr>
        <w:t>In summary these are</w:t>
      </w:r>
      <w:r w:rsidR="002506D2" w:rsidRPr="00983563">
        <w:rPr>
          <w:rFonts w:ascii="Arial" w:hAnsi="Arial" w:cs="Arial"/>
          <w:sz w:val="24"/>
          <w:szCs w:val="24"/>
        </w:rPr>
        <w:t xml:space="preserve">: </w:t>
      </w:r>
    </w:p>
    <w:p w14:paraId="405E34E0" w14:textId="77777777" w:rsidR="002506D2" w:rsidRPr="00983563" w:rsidRDefault="002506D2" w:rsidP="002239C6">
      <w:pPr>
        <w:spacing w:after="0" w:line="240" w:lineRule="auto"/>
        <w:rPr>
          <w:rFonts w:ascii="Arial" w:hAnsi="Arial" w:cs="Arial"/>
          <w:bCs/>
          <w:sz w:val="24"/>
          <w:szCs w:val="24"/>
        </w:rPr>
      </w:pPr>
    </w:p>
    <w:p w14:paraId="20DAF3D7" w14:textId="1FA2B749"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Crime and taxation</w:t>
      </w:r>
      <w:r w:rsidRPr="3A91B007">
        <w:rPr>
          <w:rFonts w:ascii="Arial" w:hAnsi="Arial" w:cs="Arial"/>
          <w:sz w:val="24"/>
          <w:szCs w:val="24"/>
        </w:rPr>
        <w:t xml:space="preserve"> – for the prevention or detection of crime; the apprehension or prosecution of offenders or the assessment or collection of tax or duty or an imposition of a similar nature to the extent that those provisions would prejudice the activity. </w:t>
      </w:r>
    </w:p>
    <w:p w14:paraId="726F8CF7" w14:textId="77777777" w:rsidR="002506D2" w:rsidRPr="00983563" w:rsidRDefault="002506D2" w:rsidP="002239C6">
      <w:pPr>
        <w:spacing w:after="0" w:line="240" w:lineRule="auto"/>
        <w:rPr>
          <w:rFonts w:ascii="Arial" w:hAnsi="Arial" w:cs="Arial"/>
          <w:bCs/>
          <w:sz w:val="24"/>
          <w:szCs w:val="24"/>
        </w:rPr>
      </w:pPr>
    </w:p>
    <w:p w14:paraId="0AC951E8" w14:textId="47D5DC41"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Immigration</w:t>
      </w:r>
      <w:r w:rsidRPr="3A91B007">
        <w:rPr>
          <w:rFonts w:ascii="Arial" w:hAnsi="Arial" w:cs="Arial"/>
          <w:sz w:val="24"/>
          <w:szCs w:val="24"/>
        </w:rPr>
        <w:t xml:space="preserve"> – for the maintenance of effective immigration control or the investigation or detection of activities that would undermine the maintenance of effective immigration control. </w:t>
      </w:r>
    </w:p>
    <w:p w14:paraId="0FE9EF25" w14:textId="77777777" w:rsidR="002506D2" w:rsidRPr="00983563" w:rsidRDefault="002506D2" w:rsidP="002239C6">
      <w:pPr>
        <w:spacing w:after="0" w:line="240" w:lineRule="auto"/>
        <w:rPr>
          <w:rFonts w:ascii="Arial" w:hAnsi="Arial" w:cs="Arial"/>
          <w:bCs/>
          <w:sz w:val="24"/>
          <w:szCs w:val="24"/>
        </w:rPr>
      </w:pPr>
    </w:p>
    <w:p w14:paraId="4B099544" w14:textId="4D97F0BA"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Information required to be disclosed by law etc. or in connection with legal proceedings</w:t>
      </w:r>
      <w:r w:rsidRPr="3A91B007">
        <w:rPr>
          <w:rFonts w:ascii="Arial" w:hAnsi="Arial" w:cs="Arial"/>
          <w:sz w:val="24"/>
          <w:szCs w:val="24"/>
        </w:rPr>
        <w:t xml:space="preserve"> – to the extent that the application of the provisions would prevent same including disclosure which is necessary for the purpose of or in connection with legal proceedings (including prospective legal proceedings) or for obtaining legal advice or otherwise establishing, exercising or defending legal rights. </w:t>
      </w:r>
    </w:p>
    <w:p w14:paraId="2D29AF32" w14:textId="77777777" w:rsidR="002506D2" w:rsidRPr="00983563" w:rsidRDefault="002506D2" w:rsidP="002239C6">
      <w:pPr>
        <w:spacing w:after="0" w:line="240" w:lineRule="auto"/>
        <w:rPr>
          <w:rFonts w:ascii="Arial" w:hAnsi="Arial" w:cs="Arial"/>
          <w:bCs/>
          <w:sz w:val="24"/>
          <w:szCs w:val="24"/>
        </w:rPr>
      </w:pPr>
    </w:p>
    <w:p w14:paraId="49B03595" w14:textId="58FAEB82"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Functions designed to protect the public</w:t>
      </w:r>
      <w:r w:rsidRPr="3A91B007">
        <w:rPr>
          <w:rFonts w:ascii="Arial" w:hAnsi="Arial" w:cs="Arial"/>
          <w:sz w:val="24"/>
          <w:szCs w:val="24"/>
        </w:rPr>
        <w:t xml:space="preserve"> – certain functions carried out to protect the public from financial loss through fraud etc.; to protect charities; for health and safety reasons; to prevent malpractice in a public office; or to protect business interests. </w:t>
      </w:r>
    </w:p>
    <w:p w14:paraId="43519854" w14:textId="77777777" w:rsidR="002506D2" w:rsidRPr="00983563" w:rsidRDefault="002506D2" w:rsidP="002239C6">
      <w:pPr>
        <w:spacing w:after="0" w:line="240" w:lineRule="auto"/>
        <w:rPr>
          <w:rFonts w:ascii="Arial" w:hAnsi="Arial" w:cs="Arial"/>
          <w:bCs/>
          <w:sz w:val="24"/>
          <w:szCs w:val="24"/>
        </w:rPr>
      </w:pPr>
    </w:p>
    <w:p w14:paraId="080473D8" w14:textId="3332EA41"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Regulatory activity</w:t>
      </w:r>
      <w:r w:rsidRPr="3A91B007">
        <w:rPr>
          <w:rFonts w:ascii="Arial" w:hAnsi="Arial" w:cs="Arial"/>
          <w:sz w:val="24"/>
          <w:szCs w:val="24"/>
        </w:rPr>
        <w:t xml:space="preserve"> – relating to certain bodies where the application of the provisions would prejudice the discharge of their function. </w:t>
      </w:r>
    </w:p>
    <w:p w14:paraId="7E860241" w14:textId="1852F9FF" w:rsidR="002506D2" w:rsidRPr="00983563" w:rsidRDefault="002506D2" w:rsidP="002239C6">
      <w:pPr>
        <w:spacing w:after="0" w:line="240" w:lineRule="auto"/>
        <w:rPr>
          <w:rFonts w:ascii="Arial" w:hAnsi="Arial" w:cs="Arial"/>
          <w:bCs/>
          <w:sz w:val="24"/>
          <w:szCs w:val="24"/>
        </w:rPr>
      </w:pPr>
    </w:p>
    <w:p w14:paraId="3E6F5E27" w14:textId="76116E12"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Legal professional privilege/confidentiality of communications</w:t>
      </w:r>
      <w:r w:rsidRPr="3A91B007">
        <w:rPr>
          <w:rFonts w:ascii="Arial" w:hAnsi="Arial" w:cs="Arial"/>
          <w:sz w:val="24"/>
          <w:szCs w:val="24"/>
        </w:rPr>
        <w:t xml:space="preserve"> – some solicitor/client communications or information prepared for the purpose of litigation </w:t>
      </w:r>
    </w:p>
    <w:p w14:paraId="18EB6A16" w14:textId="77777777" w:rsidR="002506D2" w:rsidRPr="00983563" w:rsidRDefault="002506D2" w:rsidP="002239C6">
      <w:pPr>
        <w:spacing w:after="0" w:line="240" w:lineRule="auto"/>
        <w:rPr>
          <w:rFonts w:ascii="Arial" w:hAnsi="Arial" w:cs="Arial"/>
          <w:bCs/>
          <w:sz w:val="24"/>
          <w:szCs w:val="24"/>
        </w:rPr>
      </w:pPr>
    </w:p>
    <w:p w14:paraId="517BCD84" w14:textId="69310721"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Self-incrimination</w:t>
      </w:r>
      <w:r w:rsidRPr="3A91B007">
        <w:rPr>
          <w:rFonts w:ascii="Arial" w:hAnsi="Arial" w:cs="Arial"/>
          <w:sz w:val="24"/>
          <w:szCs w:val="24"/>
        </w:rPr>
        <w:t xml:space="preserve"> – to the extent that complying would reveal evidence of an offence </w:t>
      </w:r>
    </w:p>
    <w:p w14:paraId="46928B3A" w14:textId="77777777" w:rsidR="002506D2" w:rsidRPr="00983563" w:rsidRDefault="002506D2" w:rsidP="002239C6">
      <w:pPr>
        <w:spacing w:after="0" w:line="240" w:lineRule="auto"/>
        <w:rPr>
          <w:rFonts w:ascii="Arial" w:hAnsi="Arial" w:cs="Arial"/>
          <w:bCs/>
          <w:sz w:val="24"/>
          <w:szCs w:val="24"/>
        </w:rPr>
      </w:pPr>
    </w:p>
    <w:p w14:paraId="15882882" w14:textId="1A519374"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Corporate finance</w:t>
      </w:r>
      <w:r w:rsidRPr="3A91B007">
        <w:rPr>
          <w:rFonts w:ascii="Arial" w:hAnsi="Arial" w:cs="Arial"/>
          <w:sz w:val="24"/>
          <w:szCs w:val="24"/>
        </w:rPr>
        <w:t xml:space="preserve"> – in certain circumstances </w:t>
      </w:r>
    </w:p>
    <w:p w14:paraId="745DB39B" w14:textId="77777777" w:rsidR="002506D2" w:rsidRPr="00983563" w:rsidRDefault="002506D2" w:rsidP="002239C6">
      <w:pPr>
        <w:spacing w:after="0" w:line="240" w:lineRule="auto"/>
        <w:rPr>
          <w:rFonts w:ascii="Arial" w:hAnsi="Arial" w:cs="Arial"/>
          <w:bCs/>
          <w:sz w:val="24"/>
          <w:szCs w:val="24"/>
        </w:rPr>
      </w:pPr>
    </w:p>
    <w:p w14:paraId="2386B7C1" w14:textId="7EF411D9"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Management forecasts</w:t>
      </w:r>
      <w:r w:rsidRPr="3A91B007">
        <w:rPr>
          <w:rFonts w:ascii="Arial" w:hAnsi="Arial" w:cs="Arial"/>
          <w:sz w:val="24"/>
          <w:szCs w:val="24"/>
        </w:rPr>
        <w:t xml:space="preserve"> - to the extent that the application of the provisions would prejudice the conduct of the business or activity concerned </w:t>
      </w:r>
    </w:p>
    <w:p w14:paraId="6D53AAB7" w14:textId="77777777" w:rsidR="002506D2" w:rsidRPr="00983563" w:rsidRDefault="002506D2" w:rsidP="002239C6">
      <w:pPr>
        <w:spacing w:after="0" w:line="240" w:lineRule="auto"/>
        <w:rPr>
          <w:rFonts w:ascii="Arial" w:hAnsi="Arial" w:cs="Arial"/>
          <w:bCs/>
          <w:sz w:val="24"/>
          <w:szCs w:val="24"/>
        </w:rPr>
      </w:pPr>
    </w:p>
    <w:p w14:paraId="02442742" w14:textId="49C0323A"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Negotiations</w:t>
      </w:r>
      <w:r w:rsidRPr="3A91B007">
        <w:rPr>
          <w:rFonts w:ascii="Arial" w:hAnsi="Arial" w:cs="Arial"/>
          <w:sz w:val="24"/>
          <w:szCs w:val="24"/>
        </w:rPr>
        <w:t xml:space="preserve"> - with the data subject to the extent that the application of the provisions would prejudice those negotiations</w:t>
      </w:r>
    </w:p>
    <w:p w14:paraId="6A8C5BD5" w14:textId="77777777" w:rsidR="002506D2" w:rsidRPr="00983563" w:rsidRDefault="002506D2" w:rsidP="002239C6">
      <w:pPr>
        <w:spacing w:after="0" w:line="240" w:lineRule="auto"/>
        <w:rPr>
          <w:rFonts w:ascii="Arial" w:hAnsi="Arial" w:cs="Arial"/>
          <w:bCs/>
          <w:sz w:val="24"/>
          <w:szCs w:val="24"/>
        </w:rPr>
      </w:pPr>
    </w:p>
    <w:p w14:paraId="7B13CFF4" w14:textId="418877A4"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lastRenderedPageBreak/>
        <w:t>Confidential references</w:t>
      </w:r>
      <w:r w:rsidRPr="3A91B007">
        <w:rPr>
          <w:rFonts w:ascii="Arial" w:hAnsi="Arial" w:cs="Arial"/>
          <w:sz w:val="24"/>
          <w:szCs w:val="24"/>
        </w:rPr>
        <w:t xml:space="preserve"> - given to or provided by </w:t>
      </w:r>
      <w:r w:rsidR="00F72655">
        <w:rPr>
          <w:rFonts w:ascii="Arial" w:hAnsi="Arial" w:cs="Arial"/>
          <w:sz w:val="24"/>
          <w:szCs w:val="24"/>
        </w:rPr>
        <w:t>Dalmuir Park Housing Association</w:t>
      </w:r>
    </w:p>
    <w:p w14:paraId="197C2738" w14:textId="77777777" w:rsidR="002506D2" w:rsidRPr="00983563" w:rsidRDefault="002506D2" w:rsidP="002239C6">
      <w:pPr>
        <w:spacing w:after="0" w:line="240" w:lineRule="auto"/>
        <w:rPr>
          <w:rFonts w:ascii="Arial" w:hAnsi="Arial" w:cs="Arial"/>
          <w:bCs/>
          <w:sz w:val="24"/>
          <w:szCs w:val="24"/>
        </w:rPr>
      </w:pPr>
    </w:p>
    <w:p w14:paraId="5FC07CF9" w14:textId="24A4154C" w:rsidR="002506D2" w:rsidRPr="00983563" w:rsidRDefault="002506D2" w:rsidP="002239C6">
      <w:pPr>
        <w:pStyle w:val="ListParagraph"/>
        <w:numPr>
          <w:ilvl w:val="0"/>
          <w:numId w:val="3"/>
        </w:numPr>
        <w:spacing w:after="0" w:line="240" w:lineRule="auto"/>
        <w:rPr>
          <w:rFonts w:eastAsiaTheme="minorEastAsia"/>
          <w:b/>
          <w:bCs/>
          <w:sz w:val="24"/>
          <w:szCs w:val="24"/>
        </w:rPr>
      </w:pPr>
      <w:r w:rsidRPr="3A91B007">
        <w:rPr>
          <w:rFonts w:ascii="Arial" w:hAnsi="Arial" w:cs="Arial"/>
          <w:b/>
          <w:bCs/>
          <w:sz w:val="24"/>
          <w:szCs w:val="24"/>
        </w:rPr>
        <w:t>Health, social work, education and child abuse data</w:t>
      </w:r>
      <w:r w:rsidRPr="3A91B007">
        <w:rPr>
          <w:rFonts w:ascii="Arial" w:hAnsi="Arial" w:cs="Arial"/>
          <w:sz w:val="24"/>
          <w:szCs w:val="24"/>
        </w:rPr>
        <w:t xml:space="preserve"> to the extent that the application of the provisions would cause prejudice. </w:t>
      </w:r>
    </w:p>
    <w:p w14:paraId="45D1D203" w14:textId="1D7288EB" w:rsidR="00277563" w:rsidRPr="00983563" w:rsidRDefault="00277563" w:rsidP="002239C6">
      <w:pPr>
        <w:spacing w:after="0" w:line="240" w:lineRule="auto"/>
        <w:rPr>
          <w:rFonts w:ascii="Arial" w:hAnsi="Arial" w:cs="Arial"/>
          <w:sz w:val="24"/>
          <w:szCs w:val="24"/>
        </w:rPr>
      </w:pPr>
    </w:p>
    <w:p w14:paraId="4DFB7251" w14:textId="0E8ADABD" w:rsidR="00277563" w:rsidRPr="00983563" w:rsidRDefault="00277563" w:rsidP="002239C6">
      <w:pPr>
        <w:spacing w:after="0" w:line="240" w:lineRule="auto"/>
        <w:rPr>
          <w:rFonts w:ascii="Arial" w:hAnsi="Arial" w:cs="Arial"/>
          <w:sz w:val="24"/>
          <w:szCs w:val="24"/>
        </w:rPr>
      </w:pPr>
      <w:r w:rsidRPr="3A91B007">
        <w:rPr>
          <w:rFonts w:ascii="Arial" w:hAnsi="Arial" w:cs="Arial"/>
          <w:sz w:val="24"/>
          <w:szCs w:val="24"/>
        </w:rPr>
        <w:t xml:space="preserve">If </w:t>
      </w:r>
      <w:r w:rsidR="00D74F0E" w:rsidRPr="3A91B007">
        <w:rPr>
          <w:rFonts w:ascii="Arial" w:hAnsi="Arial" w:cs="Arial"/>
          <w:sz w:val="24"/>
          <w:szCs w:val="24"/>
        </w:rPr>
        <w:t>we</w:t>
      </w:r>
      <w:r w:rsidRPr="3A91B007">
        <w:rPr>
          <w:rFonts w:ascii="Arial" w:hAnsi="Arial" w:cs="Arial"/>
          <w:sz w:val="24"/>
          <w:szCs w:val="24"/>
        </w:rPr>
        <w:t xml:space="preserve"> apply any exemptions or refuse the request </w:t>
      </w:r>
      <w:r w:rsidR="00AA731B" w:rsidRPr="3A91B007">
        <w:rPr>
          <w:rFonts w:ascii="Arial" w:hAnsi="Arial" w:cs="Arial"/>
          <w:sz w:val="24"/>
          <w:szCs w:val="24"/>
        </w:rPr>
        <w:t>for any reason</w:t>
      </w:r>
      <w:r w:rsidRPr="3A91B007">
        <w:rPr>
          <w:rFonts w:ascii="Arial" w:hAnsi="Arial" w:cs="Arial"/>
          <w:sz w:val="24"/>
          <w:szCs w:val="24"/>
        </w:rPr>
        <w:t xml:space="preserve">, </w:t>
      </w:r>
      <w:r w:rsidR="00D74F0E" w:rsidRPr="3A91B007">
        <w:rPr>
          <w:rFonts w:ascii="Arial" w:hAnsi="Arial" w:cs="Arial"/>
          <w:sz w:val="24"/>
          <w:szCs w:val="24"/>
        </w:rPr>
        <w:t>we will</w:t>
      </w:r>
      <w:r w:rsidRPr="3A91B007">
        <w:rPr>
          <w:rFonts w:ascii="Arial" w:hAnsi="Arial" w:cs="Arial"/>
          <w:sz w:val="24"/>
          <w:szCs w:val="24"/>
        </w:rPr>
        <w:t xml:space="preserve"> provide the data subject with the following information:</w:t>
      </w:r>
    </w:p>
    <w:p w14:paraId="34B720E4" w14:textId="6A8881DD" w:rsidR="3A91B007" w:rsidRDefault="3A91B007" w:rsidP="002239C6">
      <w:pPr>
        <w:spacing w:after="0" w:line="240" w:lineRule="auto"/>
        <w:rPr>
          <w:rFonts w:ascii="Arial" w:hAnsi="Arial" w:cs="Arial"/>
          <w:sz w:val="24"/>
          <w:szCs w:val="24"/>
        </w:rPr>
      </w:pPr>
    </w:p>
    <w:p w14:paraId="664B4815" w14:textId="65FF7911" w:rsidR="007B39ED" w:rsidRPr="00983563" w:rsidRDefault="008C392A" w:rsidP="002239C6">
      <w:pPr>
        <w:pStyle w:val="ListParagraph"/>
        <w:numPr>
          <w:ilvl w:val="0"/>
          <w:numId w:val="16"/>
        </w:numPr>
        <w:spacing w:after="0" w:line="240" w:lineRule="auto"/>
        <w:rPr>
          <w:rFonts w:ascii="Arial" w:hAnsi="Arial" w:cs="Arial"/>
          <w:sz w:val="24"/>
          <w:szCs w:val="24"/>
        </w:rPr>
      </w:pPr>
      <w:r w:rsidRPr="00983563">
        <w:rPr>
          <w:rFonts w:ascii="Arial" w:hAnsi="Arial" w:cs="Arial"/>
          <w:sz w:val="24"/>
          <w:szCs w:val="24"/>
        </w:rPr>
        <w:t>t</w:t>
      </w:r>
      <w:r w:rsidR="007B39ED" w:rsidRPr="00983563">
        <w:rPr>
          <w:rFonts w:ascii="Arial" w:hAnsi="Arial" w:cs="Arial"/>
          <w:sz w:val="24"/>
          <w:szCs w:val="24"/>
        </w:rPr>
        <w:t xml:space="preserve">he </w:t>
      </w:r>
      <w:r w:rsidR="00A01CAA" w:rsidRPr="00983563">
        <w:rPr>
          <w:rFonts w:ascii="Arial" w:hAnsi="Arial" w:cs="Arial"/>
          <w:sz w:val="24"/>
          <w:szCs w:val="24"/>
        </w:rPr>
        <w:t>reasons why the request is refused/exemptions applied</w:t>
      </w:r>
    </w:p>
    <w:p w14:paraId="54386451" w14:textId="3204F681" w:rsidR="00A01CAA" w:rsidRPr="00983563" w:rsidRDefault="008C392A" w:rsidP="002239C6">
      <w:pPr>
        <w:pStyle w:val="ListParagraph"/>
        <w:numPr>
          <w:ilvl w:val="0"/>
          <w:numId w:val="16"/>
        </w:numPr>
        <w:spacing w:after="0" w:line="240" w:lineRule="auto"/>
        <w:rPr>
          <w:rFonts w:ascii="Arial" w:hAnsi="Arial" w:cs="Arial"/>
          <w:sz w:val="24"/>
          <w:szCs w:val="24"/>
        </w:rPr>
      </w:pPr>
      <w:r w:rsidRPr="00983563">
        <w:rPr>
          <w:rFonts w:ascii="Arial" w:hAnsi="Arial" w:cs="Arial"/>
          <w:sz w:val="24"/>
          <w:szCs w:val="24"/>
        </w:rPr>
        <w:t>t</w:t>
      </w:r>
      <w:r w:rsidR="00A01CAA" w:rsidRPr="00983563">
        <w:rPr>
          <w:rFonts w:ascii="Arial" w:hAnsi="Arial" w:cs="Arial"/>
          <w:sz w:val="24"/>
          <w:szCs w:val="24"/>
        </w:rPr>
        <w:t>heir right to make a complaint to the ICO</w:t>
      </w:r>
    </w:p>
    <w:p w14:paraId="3D729CEA" w14:textId="3612E85B" w:rsidR="001B10AC" w:rsidRPr="00983563" w:rsidRDefault="008C392A" w:rsidP="002239C6">
      <w:pPr>
        <w:pStyle w:val="ListParagraph"/>
        <w:numPr>
          <w:ilvl w:val="0"/>
          <w:numId w:val="16"/>
        </w:numPr>
        <w:spacing w:after="0" w:line="240" w:lineRule="auto"/>
        <w:rPr>
          <w:rFonts w:ascii="Arial" w:hAnsi="Arial" w:cs="Arial"/>
          <w:sz w:val="24"/>
          <w:szCs w:val="24"/>
        </w:rPr>
      </w:pPr>
      <w:r w:rsidRPr="00983563">
        <w:rPr>
          <w:rFonts w:ascii="Arial" w:hAnsi="Arial" w:cs="Arial"/>
          <w:sz w:val="24"/>
          <w:szCs w:val="24"/>
        </w:rPr>
        <w:t>t</w:t>
      </w:r>
      <w:r w:rsidR="00385680" w:rsidRPr="00983563">
        <w:rPr>
          <w:rFonts w:ascii="Arial" w:hAnsi="Arial" w:cs="Arial"/>
          <w:sz w:val="24"/>
          <w:szCs w:val="24"/>
        </w:rPr>
        <w:t>heir ability to seek to enforce this right through judicial remedy</w:t>
      </w:r>
    </w:p>
    <w:p w14:paraId="3C982993" w14:textId="77777777" w:rsidR="001B10AC" w:rsidRPr="00983563" w:rsidRDefault="001B10AC" w:rsidP="002239C6">
      <w:pPr>
        <w:spacing w:after="0" w:line="240" w:lineRule="auto"/>
        <w:rPr>
          <w:rFonts w:ascii="Arial" w:hAnsi="Arial" w:cs="Arial"/>
          <w:sz w:val="24"/>
          <w:szCs w:val="24"/>
        </w:rPr>
      </w:pPr>
    </w:p>
    <w:p w14:paraId="3E62708B" w14:textId="7B37B47D" w:rsidR="002D3C24" w:rsidRPr="00983563" w:rsidRDefault="002D3C24" w:rsidP="002239C6">
      <w:pPr>
        <w:spacing w:after="0" w:line="240" w:lineRule="auto"/>
        <w:rPr>
          <w:rFonts w:ascii="Arial" w:hAnsi="Arial" w:cs="Arial"/>
          <w:b/>
          <w:bCs/>
          <w:sz w:val="24"/>
          <w:szCs w:val="24"/>
        </w:rPr>
      </w:pPr>
      <w:bookmarkStart w:id="20" w:name="_Toc528913180"/>
      <w:r w:rsidRPr="00983563">
        <w:rPr>
          <w:rFonts w:ascii="Arial" w:hAnsi="Arial" w:cs="Arial"/>
          <w:b/>
          <w:bCs/>
          <w:sz w:val="24"/>
          <w:szCs w:val="24"/>
        </w:rPr>
        <w:t>Register of Requests</w:t>
      </w:r>
      <w:bookmarkEnd w:id="20"/>
    </w:p>
    <w:p w14:paraId="23141C05" w14:textId="77777777" w:rsidR="00983563" w:rsidRPr="00221865" w:rsidRDefault="00983563" w:rsidP="002239C6">
      <w:pPr>
        <w:spacing w:after="0" w:line="240" w:lineRule="auto"/>
        <w:rPr>
          <w:rFonts w:ascii="Arial" w:hAnsi="Arial" w:cs="Arial"/>
          <w:sz w:val="24"/>
          <w:szCs w:val="24"/>
        </w:rPr>
      </w:pPr>
    </w:p>
    <w:p w14:paraId="477786E6" w14:textId="116967F6" w:rsidR="004B180B" w:rsidRPr="00221865" w:rsidRDefault="00F72655" w:rsidP="002239C6">
      <w:pPr>
        <w:spacing w:after="0" w:line="240" w:lineRule="auto"/>
        <w:rPr>
          <w:rFonts w:ascii="Arial" w:hAnsi="Arial" w:cs="Arial"/>
          <w:sz w:val="24"/>
          <w:szCs w:val="24"/>
        </w:rPr>
      </w:pPr>
      <w:r>
        <w:rPr>
          <w:rFonts w:ascii="Arial" w:hAnsi="Arial" w:cs="Arial"/>
          <w:bCs/>
          <w:sz w:val="24"/>
          <w:szCs w:val="24"/>
        </w:rPr>
        <w:t>The Corporate Services Officer</w:t>
      </w:r>
      <w:r w:rsidR="002D3C24" w:rsidRPr="00221865">
        <w:rPr>
          <w:rFonts w:ascii="Arial" w:hAnsi="Arial" w:cs="Arial"/>
          <w:sz w:val="24"/>
          <w:szCs w:val="24"/>
        </w:rPr>
        <w:t xml:space="preserve"> is</w:t>
      </w:r>
      <w:r w:rsidR="008B0AD4" w:rsidRPr="00221865">
        <w:rPr>
          <w:rFonts w:ascii="Arial" w:hAnsi="Arial" w:cs="Arial"/>
          <w:sz w:val="24"/>
          <w:szCs w:val="24"/>
        </w:rPr>
        <w:t xml:space="preserve"> responsible for maintaining a </w:t>
      </w:r>
      <w:r w:rsidR="002D3C24" w:rsidRPr="00221865">
        <w:rPr>
          <w:rFonts w:ascii="Arial" w:hAnsi="Arial" w:cs="Arial"/>
          <w:sz w:val="24"/>
          <w:szCs w:val="24"/>
        </w:rPr>
        <w:t>register</w:t>
      </w:r>
      <w:r w:rsidR="008B0AD4" w:rsidRPr="00221865">
        <w:rPr>
          <w:rFonts w:ascii="Arial" w:hAnsi="Arial" w:cs="Arial"/>
          <w:sz w:val="24"/>
          <w:szCs w:val="24"/>
        </w:rPr>
        <w:t xml:space="preserve"> of requests, to </w:t>
      </w:r>
      <w:r w:rsidR="002D3C24" w:rsidRPr="00221865">
        <w:rPr>
          <w:rFonts w:ascii="Arial" w:hAnsi="Arial" w:cs="Arial"/>
          <w:sz w:val="24"/>
          <w:szCs w:val="24"/>
        </w:rPr>
        <w:t xml:space="preserve">allow monitoring of the progress of requests </w:t>
      </w:r>
      <w:r w:rsidR="00A11E72" w:rsidRPr="00221865">
        <w:rPr>
          <w:rFonts w:ascii="Arial" w:hAnsi="Arial" w:cs="Arial"/>
          <w:sz w:val="24"/>
          <w:szCs w:val="24"/>
        </w:rPr>
        <w:t xml:space="preserve">and </w:t>
      </w:r>
      <w:r w:rsidR="002D3C24" w:rsidRPr="00221865">
        <w:rPr>
          <w:rFonts w:ascii="Arial" w:hAnsi="Arial" w:cs="Arial"/>
          <w:sz w:val="24"/>
          <w:szCs w:val="24"/>
        </w:rPr>
        <w:t>the volume of requests received.</w:t>
      </w:r>
      <w:r w:rsidR="008B0AD4" w:rsidRPr="00221865">
        <w:rPr>
          <w:rFonts w:ascii="Arial" w:hAnsi="Arial" w:cs="Arial"/>
          <w:sz w:val="24"/>
          <w:szCs w:val="24"/>
        </w:rPr>
        <w:t xml:space="preserve"> </w:t>
      </w:r>
    </w:p>
    <w:p w14:paraId="35EA4D43" w14:textId="77777777" w:rsidR="00983563" w:rsidRPr="00221865" w:rsidRDefault="00983563" w:rsidP="002239C6">
      <w:pPr>
        <w:spacing w:after="0" w:line="240" w:lineRule="auto"/>
        <w:rPr>
          <w:rFonts w:ascii="Arial" w:hAnsi="Arial" w:cs="Arial"/>
          <w:sz w:val="24"/>
          <w:szCs w:val="24"/>
        </w:rPr>
      </w:pPr>
    </w:p>
    <w:p w14:paraId="6F55079D" w14:textId="78A2E1D2" w:rsidR="002D3C24" w:rsidRPr="00221865" w:rsidRDefault="00296A58" w:rsidP="002239C6">
      <w:pPr>
        <w:spacing w:after="0" w:line="240" w:lineRule="auto"/>
        <w:rPr>
          <w:rFonts w:ascii="Arial" w:hAnsi="Arial" w:cs="Arial"/>
          <w:b/>
          <w:bCs/>
          <w:sz w:val="24"/>
          <w:szCs w:val="24"/>
        </w:rPr>
      </w:pPr>
      <w:bookmarkStart w:id="21" w:name="_Toc528913181"/>
      <w:r w:rsidRPr="00221865">
        <w:rPr>
          <w:rFonts w:ascii="Arial" w:hAnsi="Arial" w:cs="Arial"/>
          <w:b/>
          <w:bCs/>
          <w:sz w:val="24"/>
          <w:szCs w:val="24"/>
        </w:rPr>
        <w:t xml:space="preserve">Records </w:t>
      </w:r>
      <w:r w:rsidR="002D3C24" w:rsidRPr="00221865">
        <w:rPr>
          <w:rFonts w:ascii="Arial" w:hAnsi="Arial" w:cs="Arial"/>
          <w:b/>
          <w:bCs/>
          <w:sz w:val="24"/>
          <w:szCs w:val="24"/>
        </w:rPr>
        <w:t>Retention</w:t>
      </w:r>
      <w:bookmarkEnd w:id="21"/>
      <w:r w:rsidR="002D3C24" w:rsidRPr="00221865">
        <w:rPr>
          <w:rFonts w:ascii="Arial" w:hAnsi="Arial" w:cs="Arial"/>
          <w:b/>
          <w:bCs/>
          <w:sz w:val="24"/>
          <w:szCs w:val="24"/>
        </w:rPr>
        <w:t xml:space="preserve"> </w:t>
      </w:r>
    </w:p>
    <w:p w14:paraId="1BBE375E" w14:textId="77777777" w:rsidR="00983563" w:rsidRPr="00221865" w:rsidRDefault="00983563" w:rsidP="002239C6">
      <w:pPr>
        <w:spacing w:after="0" w:line="240" w:lineRule="auto"/>
        <w:rPr>
          <w:rFonts w:ascii="Arial" w:hAnsi="Arial" w:cs="Arial"/>
          <w:sz w:val="24"/>
          <w:szCs w:val="24"/>
        </w:rPr>
      </w:pPr>
    </w:p>
    <w:p w14:paraId="56BC6FFE" w14:textId="6B5ED136" w:rsidR="004B180B" w:rsidRPr="00221865" w:rsidRDefault="008B0AD4" w:rsidP="002239C6">
      <w:pPr>
        <w:spacing w:after="0" w:line="240" w:lineRule="auto"/>
        <w:rPr>
          <w:rFonts w:ascii="Arial" w:hAnsi="Arial" w:cs="Arial"/>
          <w:sz w:val="24"/>
          <w:szCs w:val="24"/>
        </w:rPr>
      </w:pPr>
      <w:r w:rsidRPr="00221865">
        <w:rPr>
          <w:rFonts w:ascii="Arial" w:hAnsi="Arial" w:cs="Arial"/>
          <w:sz w:val="24"/>
          <w:szCs w:val="24"/>
        </w:rPr>
        <w:t xml:space="preserve">A copy of all the data retrieved must be taken for reference should the data be challenged by the data subject. These will be maintained in line with </w:t>
      </w:r>
      <w:r w:rsidR="002D3C24" w:rsidRPr="00221865">
        <w:rPr>
          <w:rFonts w:ascii="Arial" w:hAnsi="Arial" w:cs="Arial"/>
          <w:sz w:val="24"/>
          <w:szCs w:val="24"/>
        </w:rPr>
        <w:t>the records</w:t>
      </w:r>
      <w:r w:rsidRPr="00221865">
        <w:rPr>
          <w:rFonts w:ascii="Arial" w:hAnsi="Arial" w:cs="Arial"/>
          <w:sz w:val="24"/>
          <w:szCs w:val="24"/>
        </w:rPr>
        <w:t xml:space="preserve"> retention s</w:t>
      </w:r>
      <w:r w:rsidR="002D3C24" w:rsidRPr="00221865">
        <w:rPr>
          <w:rFonts w:ascii="Arial" w:hAnsi="Arial" w:cs="Arial"/>
          <w:sz w:val="24"/>
          <w:szCs w:val="24"/>
        </w:rPr>
        <w:t>chedule and retained for 1 year.</w:t>
      </w:r>
      <w:r w:rsidRPr="00221865">
        <w:rPr>
          <w:rFonts w:ascii="Arial" w:hAnsi="Arial" w:cs="Arial"/>
          <w:sz w:val="24"/>
          <w:szCs w:val="24"/>
        </w:rPr>
        <w:t xml:space="preserve"> </w:t>
      </w:r>
    </w:p>
    <w:p w14:paraId="2F8CEA12" w14:textId="77777777" w:rsidR="00983563" w:rsidRPr="00221865" w:rsidRDefault="00983563" w:rsidP="002239C6">
      <w:pPr>
        <w:spacing w:after="0" w:line="240" w:lineRule="auto"/>
        <w:rPr>
          <w:rFonts w:ascii="Arial" w:hAnsi="Arial" w:cs="Arial"/>
          <w:sz w:val="24"/>
          <w:szCs w:val="24"/>
        </w:rPr>
      </w:pPr>
    </w:p>
    <w:p w14:paraId="36B829BC" w14:textId="4BFC8C48" w:rsidR="002D3C24" w:rsidRPr="00221865" w:rsidRDefault="002D3C24" w:rsidP="002239C6">
      <w:pPr>
        <w:spacing w:after="0" w:line="240" w:lineRule="auto"/>
        <w:rPr>
          <w:rFonts w:ascii="Arial" w:hAnsi="Arial" w:cs="Arial"/>
          <w:b/>
          <w:bCs/>
          <w:sz w:val="24"/>
          <w:szCs w:val="24"/>
        </w:rPr>
      </w:pPr>
      <w:bookmarkStart w:id="22" w:name="_Toc528913182"/>
      <w:r w:rsidRPr="00221865">
        <w:rPr>
          <w:rFonts w:ascii="Arial" w:hAnsi="Arial" w:cs="Arial"/>
          <w:b/>
          <w:bCs/>
          <w:sz w:val="24"/>
          <w:szCs w:val="24"/>
        </w:rPr>
        <w:t xml:space="preserve">Complaints / </w:t>
      </w:r>
      <w:r w:rsidR="00296A58" w:rsidRPr="00221865">
        <w:rPr>
          <w:rFonts w:ascii="Arial" w:hAnsi="Arial" w:cs="Arial"/>
          <w:b/>
          <w:bCs/>
          <w:sz w:val="24"/>
          <w:szCs w:val="24"/>
        </w:rPr>
        <w:t xml:space="preserve">Right to </w:t>
      </w:r>
      <w:r w:rsidRPr="00221865">
        <w:rPr>
          <w:rFonts w:ascii="Arial" w:hAnsi="Arial" w:cs="Arial"/>
          <w:b/>
          <w:bCs/>
          <w:sz w:val="24"/>
          <w:szCs w:val="24"/>
        </w:rPr>
        <w:t>appeal</w:t>
      </w:r>
      <w:bookmarkEnd w:id="22"/>
    </w:p>
    <w:p w14:paraId="329E7488" w14:textId="77777777" w:rsidR="00983563" w:rsidRPr="00221865" w:rsidRDefault="00983563" w:rsidP="002239C6">
      <w:pPr>
        <w:spacing w:after="0" w:line="240" w:lineRule="auto"/>
        <w:rPr>
          <w:rFonts w:ascii="Arial" w:hAnsi="Arial" w:cs="Arial"/>
          <w:b/>
          <w:bCs/>
          <w:sz w:val="24"/>
          <w:szCs w:val="24"/>
        </w:rPr>
      </w:pPr>
    </w:p>
    <w:p w14:paraId="234CD780" w14:textId="4B8D09AD" w:rsidR="002D3C24" w:rsidRDefault="008B0AD4" w:rsidP="002239C6">
      <w:pPr>
        <w:spacing w:after="0" w:line="240" w:lineRule="auto"/>
        <w:rPr>
          <w:rFonts w:ascii="Arial" w:hAnsi="Arial" w:cs="Arial"/>
          <w:sz w:val="24"/>
          <w:szCs w:val="24"/>
        </w:rPr>
      </w:pPr>
      <w:r w:rsidRPr="00221865">
        <w:rPr>
          <w:rFonts w:ascii="Arial" w:hAnsi="Arial" w:cs="Arial"/>
          <w:sz w:val="24"/>
          <w:szCs w:val="24"/>
        </w:rPr>
        <w:t xml:space="preserve">If the data subject or their representative is not satisfied with the outcome of their rights request, in the first instance, the </w:t>
      </w:r>
      <w:r w:rsidR="00A11E72" w:rsidRPr="00221865">
        <w:rPr>
          <w:rFonts w:ascii="Arial" w:hAnsi="Arial" w:cs="Arial"/>
          <w:sz w:val="24"/>
          <w:szCs w:val="24"/>
        </w:rPr>
        <w:t>individual will be</w:t>
      </w:r>
      <w:r w:rsidRPr="00221865">
        <w:rPr>
          <w:rFonts w:ascii="Arial" w:hAnsi="Arial" w:cs="Arial"/>
          <w:sz w:val="24"/>
          <w:szCs w:val="24"/>
        </w:rPr>
        <w:t xml:space="preserve"> encouraged </w:t>
      </w:r>
      <w:r w:rsidR="00296A58" w:rsidRPr="00221865">
        <w:rPr>
          <w:rFonts w:ascii="Arial" w:hAnsi="Arial" w:cs="Arial"/>
          <w:sz w:val="24"/>
          <w:szCs w:val="24"/>
        </w:rPr>
        <w:t xml:space="preserve">to contact </w:t>
      </w:r>
      <w:r w:rsidR="002763E6" w:rsidRPr="00221865">
        <w:rPr>
          <w:rFonts w:ascii="Arial" w:hAnsi="Arial" w:cs="Arial"/>
          <w:sz w:val="24"/>
          <w:szCs w:val="24"/>
        </w:rPr>
        <w:t xml:space="preserve">the </w:t>
      </w:r>
      <w:r w:rsidR="00F72655">
        <w:rPr>
          <w:rFonts w:ascii="Arial" w:hAnsi="Arial" w:cs="Arial"/>
          <w:bCs/>
          <w:sz w:val="24"/>
          <w:szCs w:val="24"/>
        </w:rPr>
        <w:t>Corporate Services Officer</w:t>
      </w:r>
      <w:r w:rsidR="00F72655">
        <w:rPr>
          <w:rFonts w:ascii="Arial" w:hAnsi="Arial" w:cs="Arial"/>
          <w:bCs/>
          <w:sz w:val="24"/>
          <w:szCs w:val="24"/>
        </w:rPr>
        <w:t>.</w:t>
      </w:r>
      <w:r w:rsidR="00296A58" w:rsidRPr="00221865">
        <w:rPr>
          <w:rFonts w:ascii="Arial" w:hAnsi="Arial" w:cs="Arial"/>
          <w:sz w:val="24"/>
          <w:szCs w:val="24"/>
        </w:rPr>
        <w:t xml:space="preserve"> If they</w:t>
      </w:r>
      <w:r w:rsidR="00296A58" w:rsidRPr="00983563">
        <w:rPr>
          <w:rFonts w:ascii="Arial" w:hAnsi="Arial" w:cs="Arial"/>
          <w:sz w:val="24"/>
          <w:szCs w:val="24"/>
        </w:rPr>
        <w:t xml:space="preserve"> are still not </w:t>
      </w:r>
      <w:r w:rsidR="00141223" w:rsidRPr="00983563">
        <w:rPr>
          <w:rFonts w:ascii="Arial" w:hAnsi="Arial" w:cs="Arial"/>
          <w:sz w:val="24"/>
          <w:szCs w:val="24"/>
        </w:rPr>
        <w:t>satisfied,</w:t>
      </w:r>
      <w:r w:rsidR="00296A58" w:rsidRPr="00983563">
        <w:rPr>
          <w:rFonts w:ascii="Arial" w:hAnsi="Arial" w:cs="Arial"/>
          <w:sz w:val="24"/>
          <w:szCs w:val="24"/>
        </w:rPr>
        <w:t xml:space="preserve"> they can </w:t>
      </w:r>
      <w:r w:rsidRPr="00983563">
        <w:rPr>
          <w:rFonts w:ascii="Arial" w:hAnsi="Arial" w:cs="Arial"/>
          <w:sz w:val="24"/>
          <w:szCs w:val="24"/>
        </w:rPr>
        <w:t>contact the In</w:t>
      </w:r>
      <w:r w:rsidR="002D3C24" w:rsidRPr="00983563">
        <w:rPr>
          <w:rFonts w:ascii="Arial" w:hAnsi="Arial" w:cs="Arial"/>
          <w:sz w:val="24"/>
          <w:szCs w:val="24"/>
        </w:rPr>
        <w:t>formation Commissioner’s Office directly at</w:t>
      </w:r>
      <w:r w:rsidRPr="00983563">
        <w:rPr>
          <w:rFonts w:ascii="Arial" w:hAnsi="Arial" w:cs="Arial"/>
          <w:sz w:val="24"/>
          <w:szCs w:val="24"/>
        </w:rPr>
        <w:t xml:space="preserve">: </w:t>
      </w:r>
    </w:p>
    <w:p w14:paraId="51C39277" w14:textId="77777777" w:rsidR="00841377" w:rsidRPr="00983563" w:rsidRDefault="00841377" w:rsidP="002239C6">
      <w:pPr>
        <w:spacing w:after="0" w:line="240" w:lineRule="auto"/>
        <w:rPr>
          <w:rFonts w:ascii="Arial" w:hAnsi="Arial" w:cs="Arial"/>
          <w:sz w:val="24"/>
          <w:szCs w:val="24"/>
        </w:rPr>
      </w:pPr>
    </w:p>
    <w:p w14:paraId="1243B456" w14:textId="77777777" w:rsidR="002D3C24" w:rsidRPr="00983563" w:rsidRDefault="008B0AD4" w:rsidP="002239C6">
      <w:pPr>
        <w:spacing w:after="0" w:line="240" w:lineRule="auto"/>
        <w:rPr>
          <w:rFonts w:ascii="Arial" w:hAnsi="Arial" w:cs="Arial"/>
          <w:sz w:val="24"/>
          <w:szCs w:val="24"/>
        </w:rPr>
      </w:pPr>
      <w:r w:rsidRPr="00983563">
        <w:rPr>
          <w:rFonts w:ascii="Arial" w:hAnsi="Arial" w:cs="Arial"/>
          <w:sz w:val="24"/>
          <w:szCs w:val="24"/>
        </w:rPr>
        <w:t>Information Commissioner’s Office</w:t>
      </w:r>
    </w:p>
    <w:p w14:paraId="0C0D5881" w14:textId="77777777" w:rsidR="002D3C24" w:rsidRPr="00983563" w:rsidRDefault="008B0AD4" w:rsidP="002239C6">
      <w:pPr>
        <w:spacing w:after="0" w:line="240" w:lineRule="auto"/>
        <w:rPr>
          <w:rFonts w:ascii="Arial" w:hAnsi="Arial" w:cs="Arial"/>
          <w:sz w:val="24"/>
          <w:szCs w:val="24"/>
        </w:rPr>
      </w:pPr>
      <w:r w:rsidRPr="00983563">
        <w:rPr>
          <w:rFonts w:ascii="Arial" w:hAnsi="Arial" w:cs="Arial"/>
          <w:sz w:val="24"/>
          <w:szCs w:val="24"/>
        </w:rPr>
        <w:t>Wycliffe</w:t>
      </w:r>
      <w:r w:rsidR="002D3C24" w:rsidRPr="00983563">
        <w:rPr>
          <w:rFonts w:ascii="Arial" w:hAnsi="Arial" w:cs="Arial"/>
          <w:sz w:val="24"/>
          <w:szCs w:val="24"/>
        </w:rPr>
        <w:t xml:space="preserve"> House</w:t>
      </w:r>
    </w:p>
    <w:p w14:paraId="35F50E1D" w14:textId="77777777" w:rsidR="002D3C24" w:rsidRPr="00983563" w:rsidRDefault="002D3C24" w:rsidP="002239C6">
      <w:pPr>
        <w:spacing w:after="0" w:line="240" w:lineRule="auto"/>
        <w:rPr>
          <w:rFonts w:ascii="Arial" w:hAnsi="Arial" w:cs="Arial"/>
          <w:sz w:val="24"/>
          <w:szCs w:val="24"/>
        </w:rPr>
      </w:pPr>
      <w:r w:rsidRPr="00983563">
        <w:rPr>
          <w:rFonts w:ascii="Arial" w:hAnsi="Arial" w:cs="Arial"/>
          <w:sz w:val="24"/>
          <w:szCs w:val="24"/>
        </w:rPr>
        <w:t>Water Lane</w:t>
      </w:r>
    </w:p>
    <w:p w14:paraId="21B72AAA" w14:textId="77777777" w:rsidR="002D3C24" w:rsidRPr="00983563" w:rsidRDefault="002D3C24" w:rsidP="002239C6">
      <w:pPr>
        <w:spacing w:after="0" w:line="240" w:lineRule="auto"/>
        <w:rPr>
          <w:rFonts w:ascii="Arial" w:hAnsi="Arial" w:cs="Arial"/>
          <w:sz w:val="24"/>
          <w:szCs w:val="24"/>
        </w:rPr>
      </w:pPr>
      <w:r w:rsidRPr="00983563">
        <w:rPr>
          <w:rFonts w:ascii="Arial" w:hAnsi="Arial" w:cs="Arial"/>
          <w:sz w:val="24"/>
          <w:szCs w:val="24"/>
        </w:rPr>
        <w:t>Wilmslow</w:t>
      </w:r>
    </w:p>
    <w:p w14:paraId="5295B919" w14:textId="77777777" w:rsidR="002D3C24" w:rsidRPr="00983563" w:rsidRDefault="002D3C24" w:rsidP="002239C6">
      <w:pPr>
        <w:spacing w:after="0" w:line="240" w:lineRule="auto"/>
        <w:rPr>
          <w:rFonts w:ascii="Arial" w:hAnsi="Arial" w:cs="Arial"/>
          <w:sz w:val="24"/>
          <w:szCs w:val="24"/>
        </w:rPr>
      </w:pPr>
      <w:r w:rsidRPr="00983563">
        <w:rPr>
          <w:rFonts w:ascii="Arial" w:hAnsi="Arial" w:cs="Arial"/>
          <w:sz w:val="24"/>
          <w:szCs w:val="24"/>
        </w:rPr>
        <w:t>Cheshire</w:t>
      </w:r>
    </w:p>
    <w:p w14:paraId="4E5AEEDF" w14:textId="77777777" w:rsidR="002D3C24"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SK9 5AF </w:t>
      </w:r>
    </w:p>
    <w:p w14:paraId="143FF713" w14:textId="03B15C14" w:rsidR="002D3C24" w:rsidRPr="00983563" w:rsidRDefault="008B0AD4" w:rsidP="002239C6">
      <w:pPr>
        <w:spacing w:after="0" w:line="240" w:lineRule="auto"/>
        <w:rPr>
          <w:rFonts w:ascii="Arial" w:hAnsi="Arial" w:cs="Arial"/>
          <w:sz w:val="24"/>
          <w:szCs w:val="24"/>
        </w:rPr>
      </w:pPr>
      <w:r w:rsidRPr="00983563">
        <w:rPr>
          <w:rFonts w:ascii="Arial" w:hAnsi="Arial" w:cs="Arial"/>
          <w:sz w:val="24"/>
          <w:szCs w:val="24"/>
        </w:rPr>
        <w:t xml:space="preserve">Tel: </w:t>
      </w:r>
    </w:p>
    <w:p w14:paraId="2864D72B" w14:textId="3A5A5187" w:rsidR="002D3C24" w:rsidRPr="00AD35E0" w:rsidRDefault="002D3C24" w:rsidP="002239C6">
      <w:pPr>
        <w:spacing w:after="0" w:line="240" w:lineRule="auto"/>
        <w:rPr>
          <w:rFonts w:ascii="Arial" w:hAnsi="Arial" w:cs="Arial"/>
          <w:sz w:val="24"/>
          <w:szCs w:val="24"/>
        </w:rPr>
      </w:pPr>
    </w:p>
    <w:p w14:paraId="6E11A19E" w14:textId="7D18F73A" w:rsidR="00095993" w:rsidRPr="00983563" w:rsidRDefault="008B0AD4" w:rsidP="002239C6">
      <w:pPr>
        <w:spacing w:after="0" w:line="240" w:lineRule="auto"/>
        <w:rPr>
          <w:rFonts w:ascii="Arial" w:hAnsi="Arial" w:cs="Arial"/>
          <w:sz w:val="24"/>
          <w:szCs w:val="24"/>
        </w:rPr>
      </w:pPr>
      <w:r w:rsidRPr="00983563">
        <w:rPr>
          <w:rFonts w:ascii="Arial" w:hAnsi="Arial" w:cs="Arial"/>
          <w:sz w:val="24"/>
          <w:szCs w:val="24"/>
        </w:rPr>
        <w:t>W</w:t>
      </w:r>
      <w:r w:rsidR="00296A58" w:rsidRPr="00983563">
        <w:rPr>
          <w:rFonts w:ascii="Arial" w:hAnsi="Arial" w:cs="Arial"/>
          <w:sz w:val="24"/>
          <w:szCs w:val="24"/>
        </w:rPr>
        <w:t xml:space="preserve">ebsite: </w:t>
      </w:r>
      <w:hyperlink r:id="rId8" w:history="1">
        <w:r w:rsidR="00296A58" w:rsidRPr="00983563">
          <w:rPr>
            <w:rStyle w:val="Hyperlink"/>
            <w:rFonts w:ascii="Arial" w:hAnsi="Arial" w:cs="Arial"/>
            <w:sz w:val="24"/>
            <w:szCs w:val="24"/>
          </w:rPr>
          <w:t>www.ico.org.uk</w:t>
        </w:r>
      </w:hyperlink>
      <w:r w:rsidR="00296A58" w:rsidRPr="00983563">
        <w:rPr>
          <w:rFonts w:ascii="Arial" w:hAnsi="Arial" w:cs="Arial"/>
          <w:sz w:val="24"/>
          <w:szCs w:val="24"/>
        </w:rPr>
        <w:t xml:space="preserve"> </w:t>
      </w:r>
    </w:p>
    <w:p w14:paraId="41D1623C" w14:textId="77777777" w:rsidR="00983563" w:rsidRPr="00983563" w:rsidRDefault="00983563" w:rsidP="002239C6">
      <w:pPr>
        <w:spacing w:after="0" w:line="240" w:lineRule="auto"/>
        <w:rPr>
          <w:rFonts w:ascii="Arial" w:hAnsi="Arial" w:cs="Arial"/>
          <w:sz w:val="24"/>
          <w:szCs w:val="24"/>
        </w:rPr>
      </w:pPr>
    </w:p>
    <w:p w14:paraId="595A0773" w14:textId="77777777" w:rsidR="00983563" w:rsidRPr="00983563" w:rsidRDefault="00983563" w:rsidP="002239C6">
      <w:pPr>
        <w:spacing w:after="0" w:line="240" w:lineRule="auto"/>
        <w:rPr>
          <w:rFonts w:ascii="Arial" w:hAnsi="Arial" w:cs="Arial"/>
          <w:b/>
          <w:bCs/>
          <w:sz w:val="24"/>
          <w:szCs w:val="24"/>
        </w:rPr>
      </w:pPr>
      <w:r w:rsidRPr="00983563">
        <w:rPr>
          <w:rFonts w:ascii="Arial" w:hAnsi="Arial" w:cs="Arial"/>
          <w:b/>
          <w:bCs/>
          <w:sz w:val="24"/>
          <w:szCs w:val="24"/>
        </w:rPr>
        <w:t>Monitoring and Reporting</w:t>
      </w:r>
    </w:p>
    <w:p w14:paraId="6DDCA57C" w14:textId="77777777" w:rsidR="00983563" w:rsidRPr="00983563" w:rsidRDefault="00983563" w:rsidP="002239C6">
      <w:pPr>
        <w:spacing w:after="0" w:line="240" w:lineRule="auto"/>
        <w:rPr>
          <w:rFonts w:ascii="Arial" w:hAnsi="Arial" w:cs="Arial"/>
          <w:sz w:val="24"/>
          <w:szCs w:val="24"/>
        </w:rPr>
      </w:pPr>
    </w:p>
    <w:p w14:paraId="44C576AA" w14:textId="16EA32D5" w:rsidR="00983563" w:rsidRPr="00983563" w:rsidRDefault="00983563" w:rsidP="002239C6">
      <w:pPr>
        <w:spacing w:after="0" w:line="240" w:lineRule="auto"/>
        <w:rPr>
          <w:rFonts w:ascii="Arial" w:hAnsi="Arial" w:cs="Arial"/>
          <w:sz w:val="24"/>
          <w:szCs w:val="24"/>
        </w:rPr>
      </w:pPr>
      <w:r w:rsidRPr="00983563">
        <w:rPr>
          <w:rFonts w:ascii="Arial" w:hAnsi="Arial" w:cs="Arial"/>
          <w:sz w:val="24"/>
          <w:szCs w:val="24"/>
        </w:rPr>
        <w:t xml:space="preserve">Regular monitoring and audits will be undertaken by the </w:t>
      </w:r>
      <w:r w:rsidR="00F72655">
        <w:rPr>
          <w:rFonts w:ascii="Arial" w:hAnsi="Arial" w:cs="Arial"/>
          <w:sz w:val="24"/>
          <w:szCs w:val="24"/>
        </w:rPr>
        <w:t xml:space="preserve">corporate Services Officer with the support of the </w:t>
      </w:r>
      <w:r w:rsidRPr="00F72655">
        <w:rPr>
          <w:rFonts w:ascii="Arial" w:hAnsi="Arial" w:cs="Arial"/>
          <w:sz w:val="24"/>
          <w:szCs w:val="24"/>
        </w:rPr>
        <w:t>DPO</w:t>
      </w:r>
      <w:r w:rsidR="00F72655">
        <w:rPr>
          <w:rFonts w:ascii="Arial" w:hAnsi="Arial" w:cs="Arial"/>
          <w:sz w:val="24"/>
          <w:szCs w:val="24"/>
        </w:rPr>
        <w:t xml:space="preserve"> at RGDP</w:t>
      </w:r>
      <w:r w:rsidRPr="00983563">
        <w:rPr>
          <w:rFonts w:ascii="Arial" w:hAnsi="Arial" w:cs="Arial"/>
          <w:sz w:val="24"/>
          <w:szCs w:val="24"/>
        </w:rPr>
        <w:t xml:space="preserve"> to check compliance with the law, this policy and associated </w:t>
      </w:r>
      <w:r w:rsidR="00514DD7">
        <w:rPr>
          <w:rFonts w:ascii="Arial" w:hAnsi="Arial" w:cs="Arial"/>
          <w:sz w:val="24"/>
          <w:szCs w:val="24"/>
        </w:rPr>
        <w:t>Procedure</w:t>
      </w:r>
      <w:r w:rsidRPr="00983563">
        <w:rPr>
          <w:rFonts w:ascii="Arial" w:hAnsi="Arial" w:cs="Arial"/>
          <w:sz w:val="24"/>
          <w:szCs w:val="24"/>
        </w:rPr>
        <w:t xml:space="preserve">s. Any concerns will be raised with the </w:t>
      </w:r>
      <w:r w:rsidR="00F72655">
        <w:rPr>
          <w:rFonts w:ascii="Arial" w:hAnsi="Arial" w:cs="Arial"/>
          <w:sz w:val="24"/>
          <w:szCs w:val="24"/>
        </w:rPr>
        <w:t>Board of Management</w:t>
      </w:r>
    </w:p>
    <w:p w14:paraId="666631E5" w14:textId="77777777" w:rsidR="00983563" w:rsidRPr="00983563" w:rsidRDefault="00983563" w:rsidP="002239C6">
      <w:pPr>
        <w:spacing w:after="0" w:line="240" w:lineRule="auto"/>
        <w:rPr>
          <w:rFonts w:ascii="Arial" w:hAnsi="Arial" w:cs="Arial"/>
          <w:sz w:val="24"/>
          <w:szCs w:val="24"/>
        </w:rPr>
      </w:pPr>
    </w:p>
    <w:p w14:paraId="79950BBC" w14:textId="71FDFD25" w:rsidR="00983563" w:rsidRDefault="00514DD7" w:rsidP="002239C6">
      <w:pPr>
        <w:spacing w:after="0" w:line="240" w:lineRule="auto"/>
        <w:rPr>
          <w:rFonts w:ascii="Arial" w:hAnsi="Arial" w:cs="Arial"/>
          <w:b/>
          <w:bCs/>
          <w:sz w:val="24"/>
          <w:szCs w:val="24"/>
        </w:rPr>
      </w:pPr>
      <w:r>
        <w:rPr>
          <w:rFonts w:ascii="Arial" w:hAnsi="Arial" w:cs="Arial"/>
          <w:b/>
          <w:bCs/>
          <w:sz w:val="24"/>
          <w:szCs w:val="24"/>
        </w:rPr>
        <w:t>Procedure</w:t>
      </w:r>
      <w:r w:rsidR="00983563" w:rsidRPr="00983563">
        <w:rPr>
          <w:rFonts w:ascii="Arial" w:hAnsi="Arial" w:cs="Arial"/>
          <w:b/>
          <w:bCs/>
          <w:sz w:val="24"/>
          <w:szCs w:val="24"/>
        </w:rPr>
        <w:t xml:space="preserve"> Review</w:t>
      </w:r>
    </w:p>
    <w:p w14:paraId="15303FAC" w14:textId="77777777" w:rsidR="00514DD7" w:rsidRDefault="00514DD7" w:rsidP="002239C6">
      <w:pPr>
        <w:spacing w:after="0" w:line="240" w:lineRule="auto"/>
        <w:rPr>
          <w:rFonts w:ascii="Arial" w:hAnsi="Arial" w:cs="Arial"/>
          <w:b/>
          <w:bCs/>
          <w:sz w:val="24"/>
          <w:szCs w:val="24"/>
        </w:rPr>
      </w:pPr>
    </w:p>
    <w:p w14:paraId="65F01A90" w14:textId="77777777" w:rsidR="00983563" w:rsidRPr="00841377" w:rsidRDefault="00983563" w:rsidP="002239C6">
      <w:pPr>
        <w:spacing w:after="0" w:line="240" w:lineRule="auto"/>
        <w:rPr>
          <w:rFonts w:ascii="Arial" w:hAnsi="Arial" w:cs="Arial"/>
          <w:vanish/>
          <w:sz w:val="24"/>
          <w:szCs w:val="24"/>
        </w:rPr>
      </w:pPr>
    </w:p>
    <w:p w14:paraId="45A4BAD5" w14:textId="31ACC915" w:rsidR="00841377" w:rsidRPr="00841377" w:rsidRDefault="00841377" w:rsidP="00841377">
      <w:pPr>
        <w:autoSpaceDE w:val="0"/>
        <w:autoSpaceDN w:val="0"/>
        <w:adjustRightInd w:val="0"/>
        <w:rPr>
          <w:rFonts w:ascii="Arial" w:hAnsi="Arial" w:cs="Arial"/>
          <w:bCs/>
          <w:color w:val="000000"/>
          <w:sz w:val="24"/>
          <w:szCs w:val="24"/>
          <w:lang w:eastAsia="en-GB"/>
        </w:rPr>
      </w:pPr>
      <w:bookmarkStart w:id="23" w:name="_Hlk161225604"/>
      <w:r w:rsidRPr="00841377">
        <w:rPr>
          <w:rFonts w:ascii="Arial" w:hAnsi="Arial" w:cs="Arial"/>
          <w:bCs/>
          <w:color w:val="000000"/>
          <w:sz w:val="24"/>
          <w:szCs w:val="24"/>
          <w:lang w:eastAsia="en-GB"/>
        </w:rPr>
        <w:t xml:space="preserve">This </w:t>
      </w:r>
      <w:r w:rsidR="00514DD7">
        <w:rPr>
          <w:rFonts w:ascii="Arial" w:hAnsi="Arial" w:cs="Arial"/>
          <w:bCs/>
          <w:color w:val="000000"/>
          <w:sz w:val="24"/>
          <w:szCs w:val="24"/>
          <w:lang w:eastAsia="en-GB"/>
        </w:rPr>
        <w:t>Procedure</w:t>
      </w:r>
      <w:r w:rsidRPr="00841377">
        <w:rPr>
          <w:rFonts w:ascii="Arial" w:hAnsi="Arial" w:cs="Arial"/>
          <w:bCs/>
          <w:color w:val="000000"/>
          <w:sz w:val="24"/>
          <w:szCs w:val="24"/>
          <w:lang w:eastAsia="en-GB"/>
        </w:rPr>
        <w:t xml:space="preserve"> will be reviewed </w:t>
      </w:r>
      <w:r w:rsidRPr="00F72655">
        <w:rPr>
          <w:rFonts w:ascii="Arial" w:hAnsi="Arial" w:cs="Arial"/>
          <w:b/>
          <w:color w:val="000000"/>
          <w:sz w:val="24"/>
          <w:szCs w:val="24"/>
          <w:lang w:eastAsia="en-GB"/>
        </w:rPr>
        <w:t xml:space="preserve">every </w:t>
      </w:r>
      <w:r w:rsidR="005E042B" w:rsidRPr="00F72655">
        <w:rPr>
          <w:rFonts w:ascii="Arial" w:hAnsi="Arial" w:cs="Arial"/>
          <w:b/>
          <w:color w:val="000000"/>
          <w:sz w:val="24"/>
          <w:szCs w:val="24"/>
          <w:lang w:eastAsia="en-GB"/>
        </w:rPr>
        <w:t>three years</w:t>
      </w:r>
      <w:r w:rsidRPr="00841377">
        <w:rPr>
          <w:rFonts w:ascii="Arial" w:hAnsi="Arial" w:cs="Arial"/>
          <w:bCs/>
          <w:color w:val="000000"/>
          <w:sz w:val="24"/>
          <w:szCs w:val="24"/>
          <w:lang w:eastAsia="en-GB"/>
        </w:rPr>
        <w:t xml:space="preserve"> or when required, to address any weakness in the </w:t>
      </w:r>
      <w:r w:rsidR="00514DD7">
        <w:rPr>
          <w:rFonts w:ascii="Arial" w:hAnsi="Arial" w:cs="Arial"/>
          <w:bCs/>
          <w:color w:val="000000"/>
          <w:sz w:val="24"/>
          <w:szCs w:val="24"/>
          <w:lang w:eastAsia="en-GB"/>
        </w:rPr>
        <w:t>Procedure</w:t>
      </w:r>
      <w:r w:rsidRPr="00841377">
        <w:rPr>
          <w:rFonts w:ascii="Arial" w:hAnsi="Arial" w:cs="Arial"/>
          <w:bCs/>
          <w:color w:val="000000"/>
          <w:sz w:val="24"/>
          <w:szCs w:val="24"/>
          <w:lang w:eastAsia="en-GB"/>
        </w:rPr>
        <w:t xml:space="preserve"> or changes in legislation or best practice. </w:t>
      </w:r>
    </w:p>
    <w:bookmarkEnd w:id="23"/>
    <w:p w14:paraId="301F5DF3" w14:textId="77777777" w:rsidR="00841377" w:rsidRPr="00841377" w:rsidRDefault="00841377" w:rsidP="00841377">
      <w:pPr>
        <w:rPr>
          <w:rFonts w:ascii="Arial" w:hAnsi="Arial" w:cs="Arial"/>
          <w:bCs/>
          <w:sz w:val="24"/>
          <w:szCs w:val="24"/>
        </w:rPr>
      </w:pPr>
    </w:p>
    <w:p w14:paraId="6D347EA2" w14:textId="77777777" w:rsidR="00841377" w:rsidRPr="00841377" w:rsidRDefault="00841377" w:rsidP="00841377">
      <w:pPr>
        <w:rPr>
          <w:rFonts w:ascii="Arial" w:hAnsi="Arial" w:cs="Arial"/>
          <w:bCs/>
          <w:sz w:val="24"/>
          <w:szCs w:val="24"/>
        </w:rPr>
      </w:pPr>
    </w:p>
    <w:p w14:paraId="4748F2DD" w14:textId="3FD7C9E0" w:rsidR="3A91B007" w:rsidRDefault="3A91B007" w:rsidP="00841377">
      <w:pPr>
        <w:spacing w:after="0" w:line="240" w:lineRule="auto"/>
        <w:rPr>
          <w:rFonts w:ascii="Arial" w:hAnsi="Arial" w:cs="Arial"/>
          <w:sz w:val="24"/>
          <w:szCs w:val="24"/>
        </w:rPr>
      </w:pPr>
    </w:p>
    <w:sectPr w:rsidR="3A91B007" w:rsidSect="002C25C9">
      <w:footerReference w:type="default" r:id="rId9"/>
      <w:pgSz w:w="11906" w:h="16838"/>
      <w:pgMar w:top="1134"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8EB4" w14:textId="77777777" w:rsidR="00590B2F" w:rsidRDefault="00590B2F" w:rsidP="00027373">
      <w:pPr>
        <w:spacing w:after="0" w:line="240" w:lineRule="auto"/>
      </w:pPr>
      <w:r>
        <w:separator/>
      </w:r>
    </w:p>
  </w:endnote>
  <w:endnote w:type="continuationSeparator" w:id="0">
    <w:p w14:paraId="5A4F5D38" w14:textId="77777777" w:rsidR="00590B2F" w:rsidRDefault="00590B2F" w:rsidP="0002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77781"/>
      <w:docPartObj>
        <w:docPartGallery w:val="Page Numbers (Bottom of Page)"/>
        <w:docPartUnique/>
      </w:docPartObj>
    </w:sdtPr>
    <w:sdtEndPr>
      <w:rPr>
        <w:rFonts w:ascii="Arial" w:hAnsi="Arial" w:cs="Arial"/>
        <w:noProof/>
        <w:sz w:val="16"/>
        <w:szCs w:val="16"/>
      </w:rPr>
    </w:sdtEndPr>
    <w:sdtContent>
      <w:p w14:paraId="289E9C6C" w14:textId="47B827BB" w:rsidR="00AD35E0" w:rsidRPr="00AC35A1" w:rsidRDefault="00AD35E0">
        <w:pPr>
          <w:pStyle w:val="Footer"/>
          <w:jc w:val="center"/>
          <w:rPr>
            <w:rFonts w:ascii="Arial" w:hAnsi="Arial" w:cs="Arial"/>
            <w:sz w:val="16"/>
            <w:szCs w:val="16"/>
          </w:rPr>
        </w:pPr>
        <w:r w:rsidRPr="00AC35A1">
          <w:rPr>
            <w:rFonts w:ascii="Arial" w:hAnsi="Arial" w:cs="Arial"/>
            <w:sz w:val="16"/>
            <w:szCs w:val="16"/>
          </w:rPr>
          <w:fldChar w:fldCharType="begin"/>
        </w:r>
        <w:r w:rsidRPr="00AC35A1">
          <w:rPr>
            <w:rFonts w:ascii="Arial" w:hAnsi="Arial" w:cs="Arial"/>
            <w:sz w:val="16"/>
            <w:szCs w:val="16"/>
          </w:rPr>
          <w:instrText xml:space="preserve"> PAGE   \* MERGEFORMAT </w:instrText>
        </w:r>
        <w:r w:rsidRPr="00AC35A1">
          <w:rPr>
            <w:rFonts w:ascii="Arial" w:hAnsi="Arial" w:cs="Arial"/>
            <w:sz w:val="16"/>
            <w:szCs w:val="16"/>
          </w:rPr>
          <w:fldChar w:fldCharType="separate"/>
        </w:r>
        <w:r w:rsidRPr="00AC35A1">
          <w:rPr>
            <w:rFonts w:ascii="Arial" w:hAnsi="Arial" w:cs="Arial"/>
            <w:noProof/>
            <w:sz w:val="16"/>
            <w:szCs w:val="16"/>
          </w:rPr>
          <w:t>2</w:t>
        </w:r>
        <w:r w:rsidRPr="00AC35A1">
          <w:rPr>
            <w:rFonts w:ascii="Arial" w:hAnsi="Arial" w:cs="Arial"/>
            <w:noProof/>
            <w:sz w:val="16"/>
            <w:szCs w:val="16"/>
          </w:rPr>
          <w:fldChar w:fldCharType="end"/>
        </w:r>
      </w:p>
    </w:sdtContent>
  </w:sdt>
  <w:p w14:paraId="66DF03B3" w14:textId="77777777" w:rsidR="00F72655" w:rsidRPr="00B9272B" w:rsidRDefault="00F72655" w:rsidP="00F72655">
    <w:pPr>
      <w:spacing w:before="200"/>
      <w:contextualSpacing/>
      <w:rPr>
        <w:rFonts w:ascii="Calibri" w:hAnsi="Calibri" w:cs="Calibri"/>
        <w:color w:val="205793"/>
        <w:lang w:eastAsia="ja-JP"/>
      </w:rPr>
    </w:pPr>
    <w:r w:rsidRPr="00B9272B">
      <w:rPr>
        <w:rFonts w:ascii="Calibri" w:hAnsi="Calibri" w:cs="Calibri"/>
        <w:color w:val="205793"/>
        <w:lang w:eastAsia="ja-JP"/>
      </w:rPr>
      <w:t xml:space="preserve">Dalmuir Park Housing Association can provide this document on request, in different languages and formats, including Braille and audio formats. </w:t>
    </w:r>
  </w:p>
  <w:p w14:paraId="0E793AF2" w14:textId="1D9E8EF5" w:rsidR="00A2546B" w:rsidRPr="00AC35A1" w:rsidRDefault="00AD35E0" w:rsidP="00AD35E0">
    <w:pPr>
      <w:pStyle w:val="Footer"/>
      <w:jc w:val="right"/>
      <w:rPr>
        <w:rFonts w:ascii="Arial" w:hAnsi="Arial" w:cs="Arial"/>
        <w:sz w:val="16"/>
        <w:szCs w:val="16"/>
      </w:rPr>
    </w:pPr>
    <w:r w:rsidRPr="00AC35A1">
      <w:rPr>
        <w:rFonts w:ascii="Arial" w:hAnsi="Arial" w:cs="Arial"/>
        <w:sz w:val="16"/>
        <w:szCs w:val="16"/>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B6F8" w14:textId="77777777" w:rsidR="00590B2F" w:rsidRDefault="00590B2F" w:rsidP="00027373">
      <w:pPr>
        <w:spacing w:after="0" w:line="240" w:lineRule="auto"/>
      </w:pPr>
      <w:r>
        <w:separator/>
      </w:r>
    </w:p>
  </w:footnote>
  <w:footnote w:type="continuationSeparator" w:id="0">
    <w:p w14:paraId="3475D460" w14:textId="77777777" w:rsidR="00590B2F" w:rsidRDefault="00590B2F" w:rsidP="00027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5B0D"/>
    <w:multiLevelType w:val="hybridMultilevel"/>
    <w:tmpl w:val="9B52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5832"/>
    <w:multiLevelType w:val="hybridMultilevel"/>
    <w:tmpl w:val="8CD6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4E78"/>
    <w:multiLevelType w:val="hybridMultilevel"/>
    <w:tmpl w:val="21E83774"/>
    <w:lvl w:ilvl="0" w:tplc="ED009872">
      <w:start w:val="1"/>
      <w:numFmt w:val="bullet"/>
      <w:lvlText w:val=""/>
      <w:lvlJc w:val="left"/>
      <w:pPr>
        <w:ind w:left="720" w:hanging="360"/>
      </w:pPr>
      <w:rPr>
        <w:rFonts w:ascii="Symbol" w:hAnsi="Symbol" w:hint="default"/>
      </w:rPr>
    </w:lvl>
    <w:lvl w:ilvl="1" w:tplc="C6D8F226">
      <w:start w:val="1"/>
      <w:numFmt w:val="bullet"/>
      <w:lvlText w:val="o"/>
      <w:lvlJc w:val="left"/>
      <w:pPr>
        <w:ind w:left="1440" w:hanging="360"/>
      </w:pPr>
      <w:rPr>
        <w:rFonts w:ascii="Courier New" w:hAnsi="Courier New" w:hint="default"/>
      </w:rPr>
    </w:lvl>
    <w:lvl w:ilvl="2" w:tplc="1CB812D8">
      <w:start w:val="1"/>
      <w:numFmt w:val="bullet"/>
      <w:lvlText w:val=""/>
      <w:lvlJc w:val="left"/>
      <w:pPr>
        <w:ind w:left="2160" w:hanging="360"/>
      </w:pPr>
      <w:rPr>
        <w:rFonts w:ascii="Wingdings" w:hAnsi="Wingdings" w:hint="default"/>
      </w:rPr>
    </w:lvl>
    <w:lvl w:ilvl="3" w:tplc="6FD6F31C">
      <w:start w:val="1"/>
      <w:numFmt w:val="bullet"/>
      <w:lvlText w:val=""/>
      <w:lvlJc w:val="left"/>
      <w:pPr>
        <w:ind w:left="2880" w:hanging="360"/>
      </w:pPr>
      <w:rPr>
        <w:rFonts w:ascii="Symbol" w:hAnsi="Symbol" w:hint="default"/>
      </w:rPr>
    </w:lvl>
    <w:lvl w:ilvl="4" w:tplc="0B4005CA">
      <w:start w:val="1"/>
      <w:numFmt w:val="bullet"/>
      <w:lvlText w:val="o"/>
      <w:lvlJc w:val="left"/>
      <w:pPr>
        <w:ind w:left="3600" w:hanging="360"/>
      </w:pPr>
      <w:rPr>
        <w:rFonts w:ascii="Courier New" w:hAnsi="Courier New" w:hint="default"/>
      </w:rPr>
    </w:lvl>
    <w:lvl w:ilvl="5" w:tplc="63C4B826">
      <w:start w:val="1"/>
      <w:numFmt w:val="bullet"/>
      <w:lvlText w:val=""/>
      <w:lvlJc w:val="left"/>
      <w:pPr>
        <w:ind w:left="4320" w:hanging="360"/>
      </w:pPr>
      <w:rPr>
        <w:rFonts w:ascii="Wingdings" w:hAnsi="Wingdings" w:hint="default"/>
      </w:rPr>
    </w:lvl>
    <w:lvl w:ilvl="6" w:tplc="FC284B9C">
      <w:start w:val="1"/>
      <w:numFmt w:val="bullet"/>
      <w:lvlText w:val=""/>
      <w:lvlJc w:val="left"/>
      <w:pPr>
        <w:ind w:left="5040" w:hanging="360"/>
      </w:pPr>
      <w:rPr>
        <w:rFonts w:ascii="Symbol" w:hAnsi="Symbol" w:hint="default"/>
      </w:rPr>
    </w:lvl>
    <w:lvl w:ilvl="7" w:tplc="049E7A52">
      <w:start w:val="1"/>
      <w:numFmt w:val="bullet"/>
      <w:lvlText w:val="o"/>
      <w:lvlJc w:val="left"/>
      <w:pPr>
        <w:ind w:left="5760" w:hanging="360"/>
      </w:pPr>
      <w:rPr>
        <w:rFonts w:ascii="Courier New" w:hAnsi="Courier New" w:hint="default"/>
      </w:rPr>
    </w:lvl>
    <w:lvl w:ilvl="8" w:tplc="32AC63EC">
      <w:start w:val="1"/>
      <w:numFmt w:val="bullet"/>
      <w:lvlText w:val=""/>
      <w:lvlJc w:val="left"/>
      <w:pPr>
        <w:ind w:left="6480" w:hanging="360"/>
      </w:pPr>
      <w:rPr>
        <w:rFonts w:ascii="Wingdings" w:hAnsi="Wingdings" w:hint="default"/>
      </w:rPr>
    </w:lvl>
  </w:abstractNum>
  <w:abstractNum w:abstractNumId="3" w15:restartNumberingAfterBreak="0">
    <w:nsid w:val="13E72AF9"/>
    <w:multiLevelType w:val="hybridMultilevel"/>
    <w:tmpl w:val="B146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07C"/>
    <w:multiLevelType w:val="hybridMultilevel"/>
    <w:tmpl w:val="31864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F1179E"/>
    <w:multiLevelType w:val="hybridMultilevel"/>
    <w:tmpl w:val="886A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4336D"/>
    <w:multiLevelType w:val="hybridMultilevel"/>
    <w:tmpl w:val="D78CB972"/>
    <w:lvl w:ilvl="0" w:tplc="8562720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AB2763"/>
    <w:multiLevelType w:val="hybridMultilevel"/>
    <w:tmpl w:val="7588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64CB6"/>
    <w:multiLevelType w:val="hybridMultilevel"/>
    <w:tmpl w:val="43C4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747F5"/>
    <w:multiLevelType w:val="hybridMultilevel"/>
    <w:tmpl w:val="6A42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56C38"/>
    <w:multiLevelType w:val="hybridMultilevel"/>
    <w:tmpl w:val="F08A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059DB"/>
    <w:multiLevelType w:val="hybridMultilevel"/>
    <w:tmpl w:val="FEAA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6244B"/>
    <w:multiLevelType w:val="hybridMultilevel"/>
    <w:tmpl w:val="031A3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16750"/>
    <w:multiLevelType w:val="hybridMultilevel"/>
    <w:tmpl w:val="48B829F0"/>
    <w:lvl w:ilvl="0" w:tplc="4C909982">
      <w:start w:val="1"/>
      <w:numFmt w:val="bullet"/>
      <w:lvlText w:val=""/>
      <w:lvlJc w:val="left"/>
      <w:pPr>
        <w:ind w:left="720" w:hanging="360"/>
      </w:pPr>
      <w:rPr>
        <w:rFonts w:ascii="Symbol" w:hAnsi="Symbol" w:hint="default"/>
      </w:rPr>
    </w:lvl>
    <w:lvl w:ilvl="1" w:tplc="B0E85A12">
      <w:start w:val="1"/>
      <w:numFmt w:val="bullet"/>
      <w:lvlText w:val="o"/>
      <w:lvlJc w:val="left"/>
      <w:pPr>
        <w:ind w:left="1440" w:hanging="360"/>
      </w:pPr>
      <w:rPr>
        <w:rFonts w:ascii="Courier New" w:hAnsi="Courier New" w:hint="default"/>
      </w:rPr>
    </w:lvl>
    <w:lvl w:ilvl="2" w:tplc="E34EB598">
      <w:start w:val="1"/>
      <w:numFmt w:val="bullet"/>
      <w:lvlText w:val=""/>
      <w:lvlJc w:val="left"/>
      <w:pPr>
        <w:ind w:left="2160" w:hanging="360"/>
      </w:pPr>
      <w:rPr>
        <w:rFonts w:ascii="Wingdings" w:hAnsi="Wingdings" w:hint="default"/>
      </w:rPr>
    </w:lvl>
    <w:lvl w:ilvl="3" w:tplc="F98E8466">
      <w:start w:val="1"/>
      <w:numFmt w:val="bullet"/>
      <w:lvlText w:val=""/>
      <w:lvlJc w:val="left"/>
      <w:pPr>
        <w:ind w:left="2880" w:hanging="360"/>
      </w:pPr>
      <w:rPr>
        <w:rFonts w:ascii="Symbol" w:hAnsi="Symbol" w:hint="default"/>
      </w:rPr>
    </w:lvl>
    <w:lvl w:ilvl="4" w:tplc="C6A8A346">
      <w:start w:val="1"/>
      <w:numFmt w:val="bullet"/>
      <w:lvlText w:val="o"/>
      <w:lvlJc w:val="left"/>
      <w:pPr>
        <w:ind w:left="3600" w:hanging="360"/>
      </w:pPr>
      <w:rPr>
        <w:rFonts w:ascii="Courier New" w:hAnsi="Courier New" w:hint="default"/>
      </w:rPr>
    </w:lvl>
    <w:lvl w:ilvl="5" w:tplc="5056693E">
      <w:start w:val="1"/>
      <w:numFmt w:val="bullet"/>
      <w:lvlText w:val=""/>
      <w:lvlJc w:val="left"/>
      <w:pPr>
        <w:ind w:left="4320" w:hanging="360"/>
      </w:pPr>
      <w:rPr>
        <w:rFonts w:ascii="Wingdings" w:hAnsi="Wingdings" w:hint="default"/>
      </w:rPr>
    </w:lvl>
    <w:lvl w:ilvl="6" w:tplc="CA7A3FCA">
      <w:start w:val="1"/>
      <w:numFmt w:val="bullet"/>
      <w:lvlText w:val=""/>
      <w:lvlJc w:val="left"/>
      <w:pPr>
        <w:ind w:left="5040" w:hanging="360"/>
      </w:pPr>
      <w:rPr>
        <w:rFonts w:ascii="Symbol" w:hAnsi="Symbol" w:hint="default"/>
      </w:rPr>
    </w:lvl>
    <w:lvl w:ilvl="7" w:tplc="80D26734">
      <w:start w:val="1"/>
      <w:numFmt w:val="bullet"/>
      <w:lvlText w:val="o"/>
      <w:lvlJc w:val="left"/>
      <w:pPr>
        <w:ind w:left="5760" w:hanging="360"/>
      </w:pPr>
      <w:rPr>
        <w:rFonts w:ascii="Courier New" w:hAnsi="Courier New" w:hint="default"/>
      </w:rPr>
    </w:lvl>
    <w:lvl w:ilvl="8" w:tplc="AC12E006">
      <w:start w:val="1"/>
      <w:numFmt w:val="bullet"/>
      <w:lvlText w:val=""/>
      <w:lvlJc w:val="left"/>
      <w:pPr>
        <w:ind w:left="6480" w:hanging="360"/>
      </w:pPr>
      <w:rPr>
        <w:rFonts w:ascii="Wingdings" w:hAnsi="Wingdings" w:hint="default"/>
      </w:rPr>
    </w:lvl>
  </w:abstractNum>
  <w:abstractNum w:abstractNumId="14" w15:restartNumberingAfterBreak="0">
    <w:nsid w:val="6BBA18AD"/>
    <w:multiLevelType w:val="hybridMultilevel"/>
    <w:tmpl w:val="C1D4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31B90"/>
    <w:multiLevelType w:val="hybridMultilevel"/>
    <w:tmpl w:val="2F9AB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345CE"/>
    <w:multiLevelType w:val="hybridMultilevel"/>
    <w:tmpl w:val="604E170A"/>
    <w:lvl w:ilvl="0" w:tplc="3B42D100">
      <w:start w:val="1"/>
      <w:numFmt w:val="bullet"/>
      <w:lvlText w:val=""/>
      <w:lvlJc w:val="left"/>
      <w:pPr>
        <w:ind w:left="720" w:hanging="360"/>
      </w:pPr>
      <w:rPr>
        <w:rFonts w:ascii="Symbol" w:hAnsi="Symbol" w:hint="default"/>
      </w:rPr>
    </w:lvl>
    <w:lvl w:ilvl="1" w:tplc="6854C7D4">
      <w:start w:val="1"/>
      <w:numFmt w:val="bullet"/>
      <w:lvlText w:val="o"/>
      <w:lvlJc w:val="left"/>
      <w:pPr>
        <w:ind w:left="1440" w:hanging="360"/>
      </w:pPr>
      <w:rPr>
        <w:rFonts w:ascii="Courier New" w:hAnsi="Courier New" w:hint="default"/>
      </w:rPr>
    </w:lvl>
    <w:lvl w:ilvl="2" w:tplc="C5F041B6">
      <w:start w:val="1"/>
      <w:numFmt w:val="bullet"/>
      <w:lvlText w:val=""/>
      <w:lvlJc w:val="left"/>
      <w:pPr>
        <w:ind w:left="2160" w:hanging="360"/>
      </w:pPr>
      <w:rPr>
        <w:rFonts w:ascii="Wingdings" w:hAnsi="Wingdings" w:hint="default"/>
      </w:rPr>
    </w:lvl>
    <w:lvl w:ilvl="3" w:tplc="4ADC30DA">
      <w:start w:val="1"/>
      <w:numFmt w:val="bullet"/>
      <w:lvlText w:val=""/>
      <w:lvlJc w:val="left"/>
      <w:pPr>
        <w:ind w:left="2880" w:hanging="360"/>
      </w:pPr>
      <w:rPr>
        <w:rFonts w:ascii="Symbol" w:hAnsi="Symbol" w:hint="default"/>
      </w:rPr>
    </w:lvl>
    <w:lvl w:ilvl="4" w:tplc="832A7700">
      <w:start w:val="1"/>
      <w:numFmt w:val="bullet"/>
      <w:lvlText w:val="o"/>
      <w:lvlJc w:val="left"/>
      <w:pPr>
        <w:ind w:left="3600" w:hanging="360"/>
      </w:pPr>
      <w:rPr>
        <w:rFonts w:ascii="Courier New" w:hAnsi="Courier New" w:hint="default"/>
      </w:rPr>
    </w:lvl>
    <w:lvl w:ilvl="5" w:tplc="BA6A1494">
      <w:start w:val="1"/>
      <w:numFmt w:val="bullet"/>
      <w:lvlText w:val=""/>
      <w:lvlJc w:val="left"/>
      <w:pPr>
        <w:ind w:left="4320" w:hanging="360"/>
      </w:pPr>
      <w:rPr>
        <w:rFonts w:ascii="Wingdings" w:hAnsi="Wingdings" w:hint="default"/>
      </w:rPr>
    </w:lvl>
    <w:lvl w:ilvl="6" w:tplc="E08C1BFE">
      <w:start w:val="1"/>
      <w:numFmt w:val="bullet"/>
      <w:lvlText w:val=""/>
      <w:lvlJc w:val="left"/>
      <w:pPr>
        <w:ind w:left="5040" w:hanging="360"/>
      </w:pPr>
      <w:rPr>
        <w:rFonts w:ascii="Symbol" w:hAnsi="Symbol" w:hint="default"/>
      </w:rPr>
    </w:lvl>
    <w:lvl w:ilvl="7" w:tplc="333CF4BE">
      <w:start w:val="1"/>
      <w:numFmt w:val="bullet"/>
      <w:lvlText w:val="o"/>
      <w:lvlJc w:val="left"/>
      <w:pPr>
        <w:ind w:left="5760" w:hanging="360"/>
      </w:pPr>
      <w:rPr>
        <w:rFonts w:ascii="Courier New" w:hAnsi="Courier New" w:hint="default"/>
      </w:rPr>
    </w:lvl>
    <w:lvl w:ilvl="8" w:tplc="A44092B8">
      <w:start w:val="1"/>
      <w:numFmt w:val="bullet"/>
      <w:lvlText w:val=""/>
      <w:lvlJc w:val="left"/>
      <w:pPr>
        <w:ind w:left="6480" w:hanging="360"/>
      </w:pPr>
      <w:rPr>
        <w:rFonts w:ascii="Wingdings" w:hAnsi="Wingdings" w:hint="default"/>
      </w:rPr>
    </w:lvl>
  </w:abstractNum>
  <w:abstractNum w:abstractNumId="17" w15:restartNumberingAfterBreak="0">
    <w:nsid w:val="72916B25"/>
    <w:multiLevelType w:val="hybridMultilevel"/>
    <w:tmpl w:val="5834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75655"/>
    <w:multiLevelType w:val="hybridMultilevel"/>
    <w:tmpl w:val="35D6B0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058457">
    <w:abstractNumId w:val="13"/>
  </w:num>
  <w:num w:numId="2" w16cid:durableId="1987081572">
    <w:abstractNumId w:val="16"/>
  </w:num>
  <w:num w:numId="3" w16cid:durableId="472137040">
    <w:abstractNumId w:val="2"/>
  </w:num>
  <w:num w:numId="4" w16cid:durableId="1750351632">
    <w:abstractNumId w:val="4"/>
  </w:num>
  <w:num w:numId="5" w16cid:durableId="800811131">
    <w:abstractNumId w:val="6"/>
  </w:num>
  <w:num w:numId="6" w16cid:durableId="1467700424">
    <w:abstractNumId w:val="5"/>
  </w:num>
  <w:num w:numId="7" w16cid:durableId="297297889">
    <w:abstractNumId w:val="10"/>
  </w:num>
  <w:num w:numId="8" w16cid:durableId="1826554640">
    <w:abstractNumId w:val="15"/>
  </w:num>
  <w:num w:numId="9" w16cid:durableId="1728793495">
    <w:abstractNumId w:val="18"/>
  </w:num>
  <w:num w:numId="10" w16cid:durableId="1478761149">
    <w:abstractNumId w:val="9"/>
  </w:num>
  <w:num w:numId="11" w16cid:durableId="816343628">
    <w:abstractNumId w:val="11"/>
  </w:num>
  <w:num w:numId="12" w16cid:durableId="2010517536">
    <w:abstractNumId w:val="12"/>
  </w:num>
  <w:num w:numId="13" w16cid:durableId="168569929">
    <w:abstractNumId w:val="8"/>
  </w:num>
  <w:num w:numId="14" w16cid:durableId="2023125997">
    <w:abstractNumId w:val="14"/>
  </w:num>
  <w:num w:numId="15" w16cid:durableId="833254609">
    <w:abstractNumId w:val="3"/>
  </w:num>
  <w:num w:numId="16" w16cid:durableId="2039507569">
    <w:abstractNumId w:val="0"/>
  </w:num>
  <w:num w:numId="17" w16cid:durableId="2139104506">
    <w:abstractNumId w:val="17"/>
  </w:num>
  <w:num w:numId="18" w16cid:durableId="1201430842">
    <w:abstractNumId w:val="1"/>
  </w:num>
  <w:num w:numId="19" w16cid:durableId="1832523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44779\AppData\Local\LEAP Desktop\CDE\d1721b50-32bf-4077-87d8-809c2ef433b4\LEAP2Office\MacroFields\"/>
    <w:docVar w:name="LEAPUniqueCode" w:val="449826e1-c9ad-2a4a-a6cb-0d8de21fb1c2"/>
  </w:docVars>
  <w:rsids>
    <w:rsidRoot w:val="008B0AD4"/>
    <w:rsid w:val="00004036"/>
    <w:rsid w:val="00027373"/>
    <w:rsid w:val="00044762"/>
    <w:rsid w:val="000453A8"/>
    <w:rsid w:val="00055576"/>
    <w:rsid w:val="00077DCE"/>
    <w:rsid w:val="0008519C"/>
    <w:rsid w:val="00095993"/>
    <w:rsid w:val="000B5307"/>
    <w:rsid w:val="000C1419"/>
    <w:rsid w:val="000C6523"/>
    <w:rsid w:val="00141223"/>
    <w:rsid w:val="0018279A"/>
    <w:rsid w:val="001A1F1D"/>
    <w:rsid w:val="001A3359"/>
    <w:rsid w:val="001B10AC"/>
    <w:rsid w:val="00221865"/>
    <w:rsid w:val="002239C6"/>
    <w:rsid w:val="0022694D"/>
    <w:rsid w:val="002468E1"/>
    <w:rsid w:val="002506D2"/>
    <w:rsid w:val="002763E6"/>
    <w:rsid w:val="00277563"/>
    <w:rsid w:val="00283B2F"/>
    <w:rsid w:val="00295B5A"/>
    <w:rsid w:val="00296A58"/>
    <w:rsid w:val="00297A1B"/>
    <w:rsid w:val="002B047F"/>
    <w:rsid w:val="002C25C9"/>
    <w:rsid w:val="002D3C24"/>
    <w:rsid w:val="003166BC"/>
    <w:rsid w:val="00327D82"/>
    <w:rsid w:val="00356CFC"/>
    <w:rsid w:val="00385680"/>
    <w:rsid w:val="0039475C"/>
    <w:rsid w:val="003954B8"/>
    <w:rsid w:val="003C69D9"/>
    <w:rsid w:val="003F284F"/>
    <w:rsid w:val="00411856"/>
    <w:rsid w:val="00427979"/>
    <w:rsid w:val="004A5EC2"/>
    <w:rsid w:val="004B180B"/>
    <w:rsid w:val="004B2211"/>
    <w:rsid w:val="004B4A68"/>
    <w:rsid w:val="004C43D4"/>
    <w:rsid w:val="004D03B4"/>
    <w:rsid w:val="004E4BE2"/>
    <w:rsid w:val="004E5364"/>
    <w:rsid w:val="004E624E"/>
    <w:rsid w:val="00500743"/>
    <w:rsid w:val="00514DD7"/>
    <w:rsid w:val="0052025F"/>
    <w:rsid w:val="00547FB8"/>
    <w:rsid w:val="00556B0A"/>
    <w:rsid w:val="00566778"/>
    <w:rsid w:val="00590B2F"/>
    <w:rsid w:val="00596900"/>
    <w:rsid w:val="005A505B"/>
    <w:rsid w:val="005E042B"/>
    <w:rsid w:val="006279D9"/>
    <w:rsid w:val="00640EDF"/>
    <w:rsid w:val="0064398F"/>
    <w:rsid w:val="0065210D"/>
    <w:rsid w:val="00653D36"/>
    <w:rsid w:val="006557AE"/>
    <w:rsid w:val="00685D31"/>
    <w:rsid w:val="006A3253"/>
    <w:rsid w:val="006B3356"/>
    <w:rsid w:val="006E3AC7"/>
    <w:rsid w:val="00703D54"/>
    <w:rsid w:val="0072627B"/>
    <w:rsid w:val="0073142B"/>
    <w:rsid w:val="00744ECB"/>
    <w:rsid w:val="00772853"/>
    <w:rsid w:val="007A3E9B"/>
    <w:rsid w:val="007B2103"/>
    <w:rsid w:val="007B39ED"/>
    <w:rsid w:val="007D659D"/>
    <w:rsid w:val="007F3EAC"/>
    <w:rsid w:val="00826990"/>
    <w:rsid w:val="00841377"/>
    <w:rsid w:val="00863823"/>
    <w:rsid w:val="00896785"/>
    <w:rsid w:val="008B0AD4"/>
    <w:rsid w:val="008B661D"/>
    <w:rsid w:val="008B721F"/>
    <w:rsid w:val="008C392A"/>
    <w:rsid w:val="00910FE5"/>
    <w:rsid w:val="0092178B"/>
    <w:rsid w:val="00983563"/>
    <w:rsid w:val="009C5990"/>
    <w:rsid w:val="00A01CAA"/>
    <w:rsid w:val="00A11E72"/>
    <w:rsid w:val="00A2546B"/>
    <w:rsid w:val="00A40B77"/>
    <w:rsid w:val="00A5150D"/>
    <w:rsid w:val="00A872B4"/>
    <w:rsid w:val="00A9152F"/>
    <w:rsid w:val="00A97927"/>
    <w:rsid w:val="00AA731B"/>
    <w:rsid w:val="00AA7CA0"/>
    <w:rsid w:val="00AC35A1"/>
    <w:rsid w:val="00AD35E0"/>
    <w:rsid w:val="00B05986"/>
    <w:rsid w:val="00B155E1"/>
    <w:rsid w:val="00B34CC0"/>
    <w:rsid w:val="00B35CB1"/>
    <w:rsid w:val="00B413E7"/>
    <w:rsid w:val="00B73EC4"/>
    <w:rsid w:val="00B821D5"/>
    <w:rsid w:val="00BF076D"/>
    <w:rsid w:val="00C01AB3"/>
    <w:rsid w:val="00C135AE"/>
    <w:rsid w:val="00C21A02"/>
    <w:rsid w:val="00C2713A"/>
    <w:rsid w:val="00C46DCF"/>
    <w:rsid w:val="00C614F3"/>
    <w:rsid w:val="00C77D8F"/>
    <w:rsid w:val="00C95C7C"/>
    <w:rsid w:val="00CA53D1"/>
    <w:rsid w:val="00CF22E5"/>
    <w:rsid w:val="00CF7FC2"/>
    <w:rsid w:val="00D23124"/>
    <w:rsid w:val="00D3408A"/>
    <w:rsid w:val="00D447FA"/>
    <w:rsid w:val="00D459D1"/>
    <w:rsid w:val="00D74F0E"/>
    <w:rsid w:val="00DB7327"/>
    <w:rsid w:val="00E01652"/>
    <w:rsid w:val="00E133B9"/>
    <w:rsid w:val="00E37783"/>
    <w:rsid w:val="00E53A7B"/>
    <w:rsid w:val="00E76B18"/>
    <w:rsid w:val="00EB14A8"/>
    <w:rsid w:val="00EB1CC3"/>
    <w:rsid w:val="00EB2513"/>
    <w:rsid w:val="00ED0EF2"/>
    <w:rsid w:val="00F43BB1"/>
    <w:rsid w:val="00F720FF"/>
    <w:rsid w:val="00F72655"/>
    <w:rsid w:val="00F768C7"/>
    <w:rsid w:val="00F8445A"/>
    <w:rsid w:val="00F84EC9"/>
    <w:rsid w:val="01EED043"/>
    <w:rsid w:val="0277A772"/>
    <w:rsid w:val="04345D39"/>
    <w:rsid w:val="065C7D3C"/>
    <w:rsid w:val="08D918F2"/>
    <w:rsid w:val="0C24BAD7"/>
    <w:rsid w:val="0E1D7B94"/>
    <w:rsid w:val="0E26D188"/>
    <w:rsid w:val="0F50B976"/>
    <w:rsid w:val="14BC90D2"/>
    <w:rsid w:val="1B4FB057"/>
    <w:rsid w:val="1C4483D5"/>
    <w:rsid w:val="1C924897"/>
    <w:rsid w:val="1E042F10"/>
    <w:rsid w:val="1EF78F46"/>
    <w:rsid w:val="204C99BB"/>
    <w:rsid w:val="2168B3FF"/>
    <w:rsid w:val="22928695"/>
    <w:rsid w:val="22BEC3DC"/>
    <w:rsid w:val="26861592"/>
    <w:rsid w:val="26FA6E1E"/>
    <w:rsid w:val="28B8118D"/>
    <w:rsid w:val="296B50D2"/>
    <w:rsid w:val="367B6515"/>
    <w:rsid w:val="3A91B007"/>
    <w:rsid w:val="3AF5AE93"/>
    <w:rsid w:val="3EAE99DC"/>
    <w:rsid w:val="403EC64B"/>
    <w:rsid w:val="428039EF"/>
    <w:rsid w:val="447AD69E"/>
    <w:rsid w:val="48343BBD"/>
    <w:rsid w:val="4EC10816"/>
    <w:rsid w:val="4F9F2B44"/>
    <w:rsid w:val="4FDB87FA"/>
    <w:rsid w:val="51D3F369"/>
    <w:rsid w:val="544FD536"/>
    <w:rsid w:val="55D15581"/>
    <w:rsid w:val="59121F9C"/>
    <w:rsid w:val="59836BF7"/>
    <w:rsid w:val="5A8E5BE7"/>
    <w:rsid w:val="5C05AD16"/>
    <w:rsid w:val="5E22E48E"/>
    <w:rsid w:val="5EB05144"/>
    <w:rsid w:val="5F3510D5"/>
    <w:rsid w:val="5F9CCB6D"/>
    <w:rsid w:val="61514EED"/>
    <w:rsid w:val="6441F2C7"/>
    <w:rsid w:val="6509ECE5"/>
    <w:rsid w:val="660128E7"/>
    <w:rsid w:val="66864202"/>
    <w:rsid w:val="6773E220"/>
    <w:rsid w:val="6803DAD6"/>
    <w:rsid w:val="6D8E9F86"/>
    <w:rsid w:val="6E2FC833"/>
    <w:rsid w:val="709C8EA7"/>
    <w:rsid w:val="769D326D"/>
    <w:rsid w:val="779028BF"/>
    <w:rsid w:val="7A463219"/>
    <w:rsid w:val="7CDA9F84"/>
    <w:rsid w:val="7F33D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699666"/>
  <w15:chartTrackingRefBased/>
  <w15:docId w15:val="{FD9E679A-DA43-49FE-BA52-094B8AAF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EC2"/>
    <w:pPr>
      <w:keepNext/>
      <w:keepLines/>
      <w:spacing w:before="240" w:after="0"/>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C2"/>
    <w:rPr>
      <w:rFonts w:ascii="Calibri" w:eastAsiaTheme="majorEastAsia" w:hAnsi="Calibri" w:cstheme="majorBidi"/>
      <w:b/>
      <w:sz w:val="24"/>
      <w:szCs w:val="32"/>
    </w:rPr>
  </w:style>
  <w:style w:type="table" w:styleId="TableGrid">
    <w:name w:val="Table Grid"/>
    <w:basedOn w:val="TableNormal"/>
    <w:uiPriority w:val="39"/>
    <w:rsid w:val="00CF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66BC"/>
    <w:pPr>
      <w:outlineLvl w:val="9"/>
    </w:pPr>
    <w:rPr>
      <w:b w:val="0"/>
      <w:color w:val="2F5496" w:themeColor="accent1" w:themeShade="BF"/>
      <w:sz w:val="32"/>
      <w:lang w:val="en-US"/>
    </w:rPr>
  </w:style>
  <w:style w:type="paragraph" w:styleId="TOC1">
    <w:name w:val="toc 1"/>
    <w:basedOn w:val="Normal"/>
    <w:next w:val="Normal"/>
    <w:autoRedefine/>
    <w:uiPriority w:val="39"/>
    <w:unhideWhenUsed/>
    <w:rsid w:val="003166BC"/>
    <w:pPr>
      <w:spacing w:after="100"/>
    </w:pPr>
  </w:style>
  <w:style w:type="character" w:styleId="Hyperlink">
    <w:name w:val="Hyperlink"/>
    <w:basedOn w:val="DefaultParagraphFont"/>
    <w:uiPriority w:val="99"/>
    <w:unhideWhenUsed/>
    <w:rsid w:val="003166BC"/>
    <w:rPr>
      <w:color w:val="0563C1" w:themeColor="hyperlink"/>
      <w:u w:val="single"/>
    </w:rPr>
  </w:style>
  <w:style w:type="paragraph" w:styleId="ListParagraph">
    <w:name w:val="List Paragraph"/>
    <w:basedOn w:val="Normal"/>
    <w:uiPriority w:val="34"/>
    <w:qFormat/>
    <w:rsid w:val="009C5990"/>
    <w:pPr>
      <w:ind w:left="720"/>
      <w:contextualSpacing/>
    </w:pPr>
  </w:style>
  <w:style w:type="character" w:styleId="UnresolvedMention">
    <w:name w:val="Unresolved Mention"/>
    <w:basedOn w:val="DefaultParagraphFont"/>
    <w:uiPriority w:val="99"/>
    <w:semiHidden/>
    <w:unhideWhenUsed/>
    <w:rsid w:val="002D3C24"/>
    <w:rPr>
      <w:color w:val="808080"/>
      <w:shd w:val="clear" w:color="auto" w:fill="E6E6E6"/>
    </w:rPr>
  </w:style>
  <w:style w:type="paragraph" w:customStyle="1" w:styleId="Default">
    <w:name w:val="Default"/>
    <w:rsid w:val="002506D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95C7C"/>
    <w:rPr>
      <w:sz w:val="16"/>
      <w:szCs w:val="16"/>
    </w:rPr>
  </w:style>
  <w:style w:type="paragraph" w:styleId="CommentText">
    <w:name w:val="annotation text"/>
    <w:basedOn w:val="Normal"/>
    <w:link w:val="CommentTextChar"/>
    <w:uiPriority w:val="99"/>
    <w:semiHidden/>
    <w:unhideWhenUsed/>
    <w:rsid w:val="00C95C7C"/>
    <w:pPr>
      <w:spacing w:line="240" w:lineRule="auto"/>
    </w:pPr>
    <w:rPr>
      <w:sz w:val="20"/>
      <w:szCs w:val="20"/>
    </w:rPr>
  </w:style>
  <w:style w:type="character" w:customStyle="1" w:styleId="CommentTextChar">
    <w:name w:val="Comment Text Char"/>
    <w:basedOn w:val="DefaultParagraphFont"/>
    <w:link w:val="CommentText"/>
    <w:uiPriority w:val="99"/>
    <w:semiHidden/>
    <w:rsid w:val="00C95C7C"/>
    <w:rPr>
      <w:sz w:val="20"/>
      <w:szCs w:val="20"/>
    </w:rPr>
  </w:style>
  <w:style w:type="paragraph" w:styleId="CommentSubject">
    <w:name w:val="annotation subject"/>
    <w:basedOn w:val="CommentText"/>
    <w:next w:val="CommentText"/>
    <w:link w:val="CommentSubjectChar"/>
    <w:uiPriority w:val="99"/>
    <w:semiHidden/>
    <w:unhideWhenUsed/>
    <w:rsid w:val="00C95C7C"/>
    <w:rPr>
      <w:b/>
      <w:bCs/>
    </w:rPr>
  </w:style>
  <w:style w:type="character" w:customStyle="1" w:styleId="CommentSubjectChar">
    <w:name w:val="Comment Subject Char"/>
    <w:basedOn w:val="CommentTextChar"/>
    <w:link w:val="CommentSubject"/>
    <w:uiPriority w:val="99"/>
    <w:semiHidden/>
    <w:rsid w:val="00C95C7C"/>
    <w:rPr>
      <w:b/>
      <w:bCs/>
      <w:sz w:val="20"/>
      <w:szCs w:val="20"/>
    </w:rPr>
  </w:style>
  <w:style w:type="paragraph" w:styleId="BalloonText">
    <w:name w:val="Balloon Text"/>
    <w:basedOn w:val="Normal"/>
    <w:link w:val="BalloonTextChar"/>
    <w:uiPriority w:val="99"/>
    <w:semiHidden/>
    <w:unhideWhenUsed/>
    <w:rsid w:val="00C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7C"/>
    <w:rPr>
      <w:rFonts w:ascii="Segoe UI" w:hAnsi="Segoe UI" w:cs="Segoe UI"/>
      <w:sz w:val="18"/>
      <w:szCs w:val="18"/>
    </w:rPr>
  </w:style>
  <w:style w:type="paragraph" w:styleId="Header">
    <w:name w:val="header"/>
    <w:basedOn w:val="Normal"/>
    <w:link w:val="HeaderChar"/>
    <w:uiPriority w:val="99"/>
    <w:unhideWhenUsed/>
    <w:rsid w:val="00027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373"/>
  </w:style>
  <w:style w:type="paragraph" w:styleId="Footer">
    <w:name w:val="footer"/>
    <w:basedOn w:val="Normal"/>
    <w:link w:val="FooterChar"/>
    <w:uiPriority w:val="99"/>
    <w:unhideWhenUsed/>
    <w:rsid w:val="00027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373"/>
  </w:style>
  <w:style w:type="paragraph" w:styleId="NoSpacing">
    <w:name w:val="No Spacing"/>
    <w:uiPriority w:val="1"/>
    <w:qFormat/>
    <w:rsid w:val="00896785"/>
    <w:pPr>
      <w:spacing w:after="0" w:line="240" w:lineRule="auto"/>
    </w:pPr>
  </w:style>
  <w:style w:type="table" w:customStyle="1" w:styleId="TableGrid1">
    <w:name w:val="Table Grid1"/>
    <w:basedOn w:val="TableNormal"/>
    <w:next w:val="TableGrid"/>
    <w:uiPriority w:val="59"/>
    <w:rsid w:val="008413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E042B"/>
    <w:pPr>
      <w:spacing w:after="0" w:line="240" w:lineRule="auto"/>
    </w:pPr>
  </w:style>
  <w:style w:type="character" w:styleId="FollowedHyperlink">
    <w:name w:val="FollowedHyperlink"/>
    <w:basedOn w:val="DefaultParagraphFont"/>
    <w:uiPriority w:val="99"/>
    <w:semiHidden/>
    <w:unhideWhenUsed/>
    <w:rsid w:val="00226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0527B8D4412448C200680C8FC3EA8" ma:contentTypeVersion="13" ma:contentTypeDescription="Create a new document." ma:contentTypeScope="" ma:versionID="3ebba3e9814851892f8c19ebf4011bd4">
  <xsd:schema xmlns:xsd="http://www.w3.org/2001/XMLSchema" xmlns:xs="http://www.w3.org/2001/XMLSchema" xmlns:p="http://schemas.microsoft.com/office/2006/metadata/properties" xmlns:ns2="65341251-3eec-4fd2-a6d9-acec7a425fd0" xmlns:ns3="b4822ebe-d1f8-4b63-b7cd-7b31bd0d3d4a" targetNamespace="http://schemas.microsoft.com/office/2006/metadata/properties" ma:root="true" ma:fieldsID="a3858276736f4e9aec691773533013fd" ns2:_="" ns3:_="">
    <xsd:import namespace="65341251-3eec-4fd2-a6d9-acec7a425fd0"/>
    <xsd:import namespace="b4822ebe-d1f8-4b63-b7cd-7b31bd0d3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41251-3eec-4fd2-a6d9-acec7a42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859723-0811-4e72-99ec-08553a0990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22ebe-d1f8-4b63-b7cd-7b31bd0d3d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803ea2-8de6-4fd1-84d6-4de570458cc1}" ma:internalName="TaxCatchAll" ma:showField="CatchAllData" ma:web="b4822ebe-d1f8-4b63-b7cd-7b31bd0d3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341251-3eec-4fd2-a6d9-acec7a425fd0">
      <Terms xmlns="http://schemas.microsoft.com/office/infopath/2007/PartnerControls"/>
    </lcf76f155ced4ddcb4097134ff3c332f>
    <TaxCatchAll xmlns="b4822ebe-d1f8-4b63-b7cd-7b31bd0d3d4a" xsi:nil="true"/>
  </documentManagement>
</p:properties>
</file>

<file path=customXml/itemProps1.xml><?xml version="1.0" encoding="utf-8"?>
<ds:datastoreItem xmlns:ds="http://schemas.openxmlformats.org/officeDocument/2006/customXml" ds:itemID="{DBE25D63-5608-4361-B836-2C2EDAFC593A}"/>
</file>

<file path=customXml/itemProps2.xml><?xml version="1.0" encoding="utf-8"?>
<ds:datastoreItem xmlns:ds="http://schemas.openxmlformats.org/officeDocument/2006/customXml" ds:itemID="{32835758-7251-46D1-99BB-44831B2D9E17}"/>
</file>

<file path=customXml/itemProps3.xml><?xml version="1.0" encoding="utf-8"?>
<ds:datastoreItem xmlns:ds="http://schemas.openxmlformats.org/officeDocument/2006/customXml" ds:itemID="{BA05A8CB-6E94-40E1-AFE1-E0456396AA0F}"/>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17167</Characters>
  <Application>Microsoft Office Word</Application>
  <DocSecurity>4</DocSecurity>
  <Lines>390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Knight</dc:creator>
  <cp:keywords/>
  <dc:description/>
  <cp:lastModifiedBy>Anne Smith</cp:lastModifiedBy>
  <cp:revision>2</cp:revision>
  <dcterms:created xsi:type="dcterms:W3CDTF">2025-07-10T09:14:00Z</dcterms:created>
  <dcterms:modified xsi:type="dcterms:W3CDTF">2025-07-10T09:14:00Z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0x01010095B0527B8D4412448C200680C8FC3EA8</vt:lpwstr>
  </property>
</Properties>
</file>